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Pr="00F961B3" w:rsidRDefault="00D527A7">
      <w:pPr>
        <w:rPr>
          <w:noProof/>
        </w:rPr>
      </w:pPr>
      <w:r w:rsidRPr="00F961B3">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Pr="00F961B3" w:rsidRDefault="008F3573"/>
    <w:p w14:paraId="0CD91747" w14:textId="7867476D" w:rsidR="009B2CD4" w:rsidRPr="00F961B3" w:rsidRDefault="009B2CD4"/>
    <w:p w14:paraId="2F023A99" w14:textId="5F932F71" w:rsidR="009B2CD4" w:rsidRPr="00F961B3" w:rsidRDefault="009B2CD4"/>
    <w:p w14:paraId="161045C2" w14:textId="3EA4663E" w:rsidR="009B2CD4" w:rsidRPr="00F961B3" w:rsidRDefault="009B2CD4"/>
    <w:p w14:paraId="018BEFB1" w14:textId="63169F85" w:rsidR="009B2CD4" w:rsidRPr="00F961B3" w:rsidRDefault="009B2CD4"/>
    <w:p w14:paraId="1FE1DA9C" w14:textId="7971D817" w:rsidR="009B2CD4" w:rsidRPr="00F961B3" w:rsidRDefault="009B2CD4"/>
    <w:p w14:paraId="40D315CD" w14:textId="6B0AC285" w:rsidR="009B2CD4" w:rsidRPr="00F961B3" w:rsidRDefault="009B2CD4"/>
    <w:p w14:paraId="58D555BC" w14:textId="75BABB53" w:rsidR="009B2CD4" w:rsidRPr="00F961B3" w:rsidRDefault="009B2CD4"/>
    <w:p w14:paraId="3A127BE8" w14:textId="70FFC697" w:rsidR="009B2CD4" w:rsidRPr="00F961B3" w:rsidRDefault="009B2CD4"/>
    <w:p w14:paraId="0BCAD67A" w14:textId="6C4AFE67" w:rsidR="009B2CD4" w:rsidRPr="00F961B3" w:rsidRDefault="009B2CD4"/>
    <w:p w14:paraId="3AEE98C8" w14:textId="1E4F292A" w:rsidR="009B2CD4" w:rsidRPr="00F961B3" w:rsidRDefault="009B2CD4"/>
    <w:p w14:paraId="285BFC54" w14:textId="5BC7A525" w:rsidR="009B2CD4" w:rsidRPr="00F961B3" w:rsidRDefault="00A9726F" w:rsidP="00A9726F">
      <w:pPr>
        <w:tabs>
          <w:tab w:val="left" w:pos="5115"/>
        </w:tabs>
      </w:pPr>
      <w:r w:rsidRPr="00F961B3">
        <w:tab/>
      </w:r>
    </w:p>
    <w:p w14:paraId="53EA2703" w14:textId="2717CBAE" w:rsidR="009B2CD4" w:rsidRPr="00F961B3" w:rsidRDefault="009B2CD4"/>
    <w:p w14:paraId="41BA451A" w14:textId="0FD0EF23" w:rsidR="009B2CD4" w:rsidRPr="00F961B3" w:rsidRDefault="009B2CD4"/>
    <w:p w14:paraId="055CAD5B" w14:textId="2E075EDD" w:rsidR="009B2CD4" w:rsidRPr="00F961B3" w:rsidRDefault="009B2CD4"/>
    <w:p w14:paraId="0E588A73" w14:textId="14AB8102" w:rsidR="009B2CD4" w:rsidRPr="00F961B3" w:rsidRDefault="009B2CD4"/>
    <w:p w14:paraId="7D52823B" w14:textId="64869148" w:rsidR="009B2CD4" w:rsidRPr="00F961B3" w:rsidRDefault="009B2CD4"/>
    <w:p w14:paraId="7D58F09D" w14:textId="53B684A6" w:rsidR="009B2CD4" w:rsidRPr="00F961B3" w:rsidRDefault="009B2CD4"/>
    <w:p w14:paraId="07A00E87" w14:textId="4E3C8053" w:rsidR="009B2CD4" w:rsidRPr="00F961B3" w:rsidRDefault="009B2CD4"/>
    <w:p w14:paraId="74353F6C" w14:textId="799304D0" w:rsidR="009B2CD4" w:rsidRPr="00F961B3" w:rsidRDefault="009B2CD4"/>
    <w:p w14:paraId="577C0A70" w14:textId="3F97BE66" w:rsidR="009B2CD4" w:rsidRPr="00F961B3" w:rsidRDefault="009B2CD4"/>
    <w:p w14:paraId="14ED5E43" w14:textId="1C0BC5F9" w:rsidR="009B2CD4" w:rsidRPr="00F961B3" w:rsidRDefault="006055E7">
      <w:r w:rsidRPr="00F961B3">
        <w:rPr>
          <w:noProof/>
          <w:lang w:eastAsia="en-GB"/>
        </w:rPr>
        <mc:AlternateContent>
          <mc:Choice Requires="wps">
            <w:drawing>
              <wp:anchor distT="0" distB="0" distL="114300" distR="114300" simplePos="0" relativeHeight="251661312" behindDoc="0" locked="0" layoutInCell="1" allowOverlap="1" wp14:anchorId="66CBC429" wp14:editId="1E364B40">
                <wp:simplePos x="0" y="0"/>
                <wp:positionH relativeFrom="page">
                  <wp:align>left</wp:align>
                </wp:positionH>
                <wp:positionV relativeFrom="paragraph">
                  <wp:posOffset>110490</wp:posOffset>
                </wp:positionV>
                <wp:extent cx="7559040" cy="16256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625600"/>
                        </a:xfrm>
                        <a:prstGeom prst="rect">
                          <a:avLst/>
                        </a:prstGeom>
                        <a:solidFill>
                          <a:schemeClr val="lt1"/>
                        </a:solidFill>
                        <a:ln w="6350">
                          <a:noFill/>
                        </a:ln>
                      </wps:spPr>
                      <wps:txbx>
                        <w:txbxContent>
                          <w:p w14:paraId="627F5E7C" w14:textId="77777777" w:rsidR="009B2CD4" w:rsidRPr="00F124D9" w:rsidRDefault="009B2CD4" w:rsidP="009B2CD4">
                            <w:pPr>
                              <w:jc w:val="center"/>
                              <w:rPr>
                                <w:rFonts w:cs="Calibri"/>
                                <w:sz w:val="40"/>
                                <w:szCs w:val="40"/>
                              </w:rPr>
                            </w:pPr>
                          </w:p>
                          <w:p w14:paraId="4B589DCD" w14:textId="109DD267" w:rsidR="009B2CD4" w:rsidRPr="00501162" w:rsidRDefault="006A3FE9" w:rsidP="009B2CD4">
                            <w:pPr>
                              <w:jc w:val="center"/>
                              <w:rPr>
                                <w:rFonts w:ascii="Arial" w:hAnsi="Arial" w:cs="Arial"/>
                                <w:b/>
                                <w:bCs/>
                                <w:sz w:val="48"/>
                                <w:szCs w:val="48"/>
                              </w:rPr>
                            </w:pPr>
                            <w:r>
                              <w:rPr>
                                <w:rFonts w:cs="Calibri"/>
                                <w:b/>
                                <w:bCs/>
                                <w:sz w:val="40"/>
                                <w:szCs w:val="40"/>
                              </w:rPr>
                              <w:t xml:space="preserve">Relationships Education, Relationships Sex Education (RSE) </w:t>
                            </w:r>
                            <w:r w:rsidR="003C2974">
                              <w:rPr>
                                <w:rFonts w:cs="Calibri"/>
                                <w:b/>
                                <w:bCs/>
                                <w:sz w:val="40"/>
                                <w:szCs w:val="4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margin-top:8.7pt;width:595.2pt;height:128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" fillcolor="white [3201]" stroked="f" strokeweight=".5pt">
                <v:textbox>
                  <w:txbxContent>
                    <w:p w14:paraId="627F5E7C" w14:textId="77777777" w:rsidR="009B2CD4" w:rsidRPr="00F124D9" w:rsidRDefault="009B2CD4" w:rsidP="009B2CD4">
                      <w:pPr>
                        <w:jc w:val="center"/>
                        <w:rPr>
                          <w:rFonts w:cs="Calibri"/>
                          <w:sz w:val="40"/>
                          <w:szCs w:val="40"/>
                        </w:rPr>
                      </w:pPr>
                    </w:p>
                    <w:p w14:paraId="4B589DCD" w14:textId="109DD267" w:rsidR="009B2CD4" w:rsidRPr="00501162" w:rsidRDefault="006A3FE9" w:rsidP="009B2CD4">
                      <w:pPr>
                        <w:jc w:val="center"/>
                        <w:rPr>
                          <w:rFonts w:ascii="Arial" w:hAnsi="Arial" w:cs="Arial"/>
                          <w:b/>
                          <w:bCs/>
                          <w:sz w:val="48"/>
                          <w:szCs w:val="48"/>
                        </w:rPr>
                      </w:pPr>
                      <w:r>
                        <w:rPr>
                          <w:rFonts w:cs="Calibri"/>
                          <w:b/>
                          <w:bCs/>
                          <w:sz w:val="40"/>
                          <w:szCs w:val="40"/>
                        </w:rPr>
                        <w:t xml:space="preserve">Relationships Education, Relationships Sex Education (RSE) </w:t>
                      </w:r>
                      <w:r w:rsidR="003C2974">
                        <w:rPr>
                          <w:rFonts w:cs="Calibri"/>
                          <w:b/>
                          <w:bCs/>
                          <w:sz w:val="40"/>
                          <w:szCs w:val="40"/>
                        </w:rPr>
                        <w:br/>
                      </w:r>
                    </w:p>
                  </w:txbxContent>
                </v:textbox>
                <w10:wrap anchorx="page"/>
              </v:shape>
            </w:pict>
          </mc:Fallback>
        </mc:AlternateContent>
      </w:r>
    </w:p>
    <w:p w14:paraId="69E19309" w14:textId="074513F3" w:rsidR="009B2CD4" w:rsidRPr="00F961B3" w:rsidRDefault="009B2CD4"/>
    <w:p w14:paraId="3C21B7A0" w14:textId="77777777" w:rsidR="00DA5696" w:rsidRPr="00F961B3" w:rsidRDefault="00DA5696"/>
    <w:p w14:paraId="116437D2" w14:textId="77777777" w:rsidR="00DA5696" w:rsidRPr="00F961B3" w:rsidRDefault="00DA5696"/>
    <w:p w14:paraId="37A26AB3" w14:textId="77777777" w:rsidR="00DA5696" w:rsidRPr="00F961B3" w:rsidRDefault="00DA5696"/>
    <w:tbl>
      <w:tblPr>
        <w:tblStyle w:val="TableGrid"/>
        <w:tblpPr w:leftFromText="180" w:rightFromText="180" w:vertAnchor="text" w:horzAnchor="margin" w:tblpY="3474"/>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240CCF" w:rsidRPr="00F961B3" w14:paraId="77C6CCAA" w14:textId="77777777" w:rsidTr="00240CCF">
        <w:trPr>
          <w:trHeight w:val="554"/>
        </w:trPr>
        <w:tc>
          <w:tcPr>
            <w:tcW w:w="2348" w:type="dxa"/>
            <w:shd w:val="clear" w:color="auto" w:fill="8F7212"/>
            <w:vAlign w:val="center"/>
          </w:tcPr>
          <w:p w14:paraId="232FBAD8" w14:textId="77777777" w:rsidR="00240CCF" w:rsidRPr="00192B31" w:rsidRDefault="00240CCF" w:rsidP="00240CCF">
            <w:pPr>
              <w:rPr>
                <w:rFonts w:cs="Calibri"/>
                <w:sz w:val="22"/>
              </w:rPr>
            </w:pPr>
            <w:bookmarkStart w:id="0" w:name="_Toc201654765"/>
            <w:r w:rsidRPr="00192B31">
              <w:rPr>
                <w:rFonts w:cs="Calibri"/>
                <w:sz w:val="22"/>
              </w:rPr>
              <w:t>Reviewed on</w:t>
            </w:r>
          </w:p>
        </w:tc>
        <w:tc>
          <w:tcPr>
            <w:tcW w:w="230" w:type="dxa"/>
            <w:vAlign w:val="center"/>
          </w:tcPr>
          <w:p w14:paraId="791FB88C" w14:textId="77777777" w:rsidR="00240CCF" w:rsidRPr="00192B31" w:rsidRDefault="00240CCF" w:rsidP="00240CCF">
            <w:pPr>
              <w:rPr>
                <w:rFonts w:cs="Calibri"/>
                <w:sz w:val="22"/>
              </w:rPr>
            </w:pPr>
          </w:p>
        </w:tc>
        <w:tc>
          <w:tcPr>
            <w:tcW w:w="2347" w:type="dxa"/>
            <w:shd w:val="clear" w:color="auto" w:fill="F2F2F2" w:themeFill="background1" w:themeFillShade="F2"/>
            <w:vAlign w:val="center"/>
          </w:tcPr>
          <w:p w14:paraId="50F7C905" w14:textId="77777777" w:rsidR="00240CCF" w:rsidRPr="00192B31" w:rsidRDefault="00240CCF" w:rsidP="00240CCF">
            <w:pPr>
              <w:rPr>
                <w:rFonts w:cs="Calibri"/>
                <w:sz w:val="22"/>
              </w:rPr>
            </w:pPr>
            <w:r w:rsidRPr="00192B31">
              <w:rPr>
                <w:rFonts w:cs="Calibri"/>
                <w:sz w:val="22"/>
              </w:rPr>
              <w:t>2026/27, Term 1</w:t>
            </w:r>
          </w:p>
        </w:tc>
        <w:tc>
          <w:tcPr>
            <w:tcW w:w="230" w:type="dxa"/>
            <w:vAlign w:val="center"/>
          </w:tcPr>
          <w:p w14:paraId="4CE7AFE3" w14:textId="77777777" w:rsidR="00240CCF" w:rsidRPr="00192B31" w:rsidRDefault="00240CCF" w:rsidP="00240CCF">
            <w:pPr>
              <w:rPr>
                <w:rFonts w:cs="Calibri"/>
                <w:sz w:val="22"/>
              </w:rPr>
            </w:pPr>
          </w:p>
        </w:tc>
        <w:tc>
          <w:tcPr>
            <w:tcW w:w="2347" w:type="dxa"/>
            <w:shd w:val="clear" w:color="auto" w:fill="8F7212"/>
            <w:vAlign w:val="center"/>
          </w:tcPr>
          <w:p w14:paraId="6F5386F5" w14:textId="77777777" w:rsidR="00240CCF" w:rsidRPr="00192B31" w:rsidRDefault="00240CCF" w:rsidP="00240CCF">
            <w:pPr>
              <w:rPr>
                <w:rFonts w:cs="Calibri"/>
                <w:sz w:val="22"/>
              </w:rPr>
            </w:pPr>
            <w:r w:rsidRPr="00192B31">
              <w:rPr>
                <w:rFonts w:cs="Calibri"/>
                <w:sz w:val="22"/>
              </w:rPr>
              <w:t>Review frequency</w:t>
            </w:r>
          </w:p>
        </w:tc>
        <w:tc>
          <w:tcPr>
            <w:tcW w:w="230" w:type="dxa"/>
            <w:vAlign w:val="center"/>
          </w:tcPr>
          <w:p w14:paraId="726D49A1" w14:textId="77777777" w:rsidR="00240CCF" w:rsidRPr="00192B31" w:rsidRDefault="00240CCF" w:rsidP="00240CCF">
            <w:pPr>
              <w:rPr>
                <w:rFonts w:cs="Calibri"/>
                <w:sz w:val="22"/>
              </w:rPr>
            </w:pPr>
          </w:p>
        </w:tc>
        <w:tc>
          <w:tcPr>
            <w:tcW w:w="2347" w:type="dxa"/>
            <w:shd w:val="clear" w:color="auto" w:fill="F2F2F2" w:themeFill="background1" w:themeFillShade="F2"/>
            <w:vAlign w:val="center"/>
          </w:tcPr>
          <w:p w14:paraId="65AEA397" w14:textId="77777777" w:rsidR="00240CCF" w:rsidRPr="00192B31" w:rsidRDefault="00240CCF" w:rsidP="00240CCF">
            <w:pPr>
              <w:rPr>
                <w:rFonts w:cs="Calibri"/>
                <w:sz w:val="22"/>
              </w:rPr>
            </w:pPr>
            <w:r w:rsidRPr="00192B31">
              <w:rPr>
                <w:rFonts w:cs="Calibri"/>
                <w:sz w:val="22"/>
              </w:rPr>
              <w:t>Annual</w:t>
            </w:r>
          </w:p>
        </w:tc>
      </w:tr>
      <w:tr w:rsidR="00240CCF" w:rsidRPr="00F961B3" w14:paraId="75A03CC4" w14:textId="77777777" w:rsidTr="00240CCF">
        <w:trPr>
          <w:trHeight w:hRule="exact" w:val="54"/>
        </w:trPr>
        <w:tc>
          <w:tcPr>
            <w:tcW w:w="2348" w:type="dxa"/>
            <w:vAlign w:val="center"/>
          </w:tcPr>
          <w:p w14:paraId="20A69CC8" w14:textId="77777777" w:rsidR="00240CCF" w:rsidRPr="00192B31" w:rsidRDefault="00240CCF" w:rsidP="00240CCF">
            <w:pPr>
              <w:rPr>
                <w:rFonts w:cs="Calibri"/>
                <w:sz w:val="22"/>
              </w:rPr>
            </w:pPr>
          </w:p>
        </w:tc>
        <w:tc>
          <w:tcPr>
            <w:tcW w:w="230" w:type="dxa"/>
            <w:vAlign w:val="center"/>
          </w:tcPr>
          <w:p w14:paraId="32D9646C" w14:textId="77777777" w:rsidR="00240CCF" w:rsidRPr="00192B31" w:rsidRDefault="00240CCF" w:rsidP="00240CCF">
            <w:pPr>
              <w:rPr>
                <w:rFonts w:cs="Calibri"/>
                <w:sz w:val="22"/>
              </w:rPr>
            </w:pPr>
          </w:p>
        </w:tc>
        <w:tc>
          <w:tcPr>
            <w:tcW w:w="2347" w:type="dxa"/>
            <w:vAlign w:val="center"/>
          </w:tcPr>
          <w:p w14:paraId="58EE4CD0" w14:textId="77777777" w:rsidR="00240CCF" w:rsidRPr="00192B31" w:rsidRDefault="00240CCF" w:rsidP="00240CCF">
            <w:pPr>
              <w:rPr>
                <w:rFonts w:cs="Calibri"/>
                <w:sz w:val="22"/>
              </w:rPr>
            </w:pPr>
          </w:p>
        </w:tc>
        <w:tc>
          <w:tcPr>
            <w:tcW w:w="230" w:type="dxa"/>
            <w:vAlign w:val="center"/>
          </w:tcPr>
          <w:p w14:paraId="4905AFA3" w14:textId="77777777" w:rsidR="00240CCF" w:rsidRPr="00192B31" w:rsidRDefault="00240CCF" w:rsidP="00240CCF">
            <w:pPr>
              <w:rPr>
                <w:rFonts w:cs="Calibri"/>
                <w:sz w:val="22"/>
              </w:rPr>
            </w:pPr>
          </w:p>
        </w:tc>
        <w:tc>
          <w:tcPr>
            <w:tcW w:w="2347" w:type="dxa"/>
            <w:vAlign w:val="center"/>
          </w:tcPr>
          <w:p w14:paraId="7A2FE584" w14:textId="77777777" w:rsidR="00240CCF" w:rsidRPr="00192B31" w:rsidRDefault="00240CCF" w:rsidP="00240CCF">
            <w:pPr>
              <w:rPr>
                <w:rFonts w:cs="Calibri"/>
                <w:sz w:val="22"/>
              </w:rPr>
            </w:pPr>
          </w:p>
        </w:tc>
        <w:tc>
          <w:tcPr>
            <w:tcW w:w="230" w:type="dxa"/>
            <w:vAlign w:val="center"/>
          </w:tcPr>
          <w:p w14:paraId="1A84E8F9" w14:textId="77777777" w:rsidR="00240CCF" w:rsidRPr="00192B31" w:rsidRDefault="00240CCF" w:rsidP="00240CCF">
            <w:pPr>
              <w:rPr>
                <w:rFonts w:cs="Calibri"/>
                <w:sz w:val="22"/>
              </w:rPr>
            </w:pPr>
          </w:p>
        </w:tc>
        <w:tc>
          <w:tcPr>
            <w:tcW w:w="2347" w:type="dxa"/>
            <w:vAlign w:val="center"/>
          </w:tcPr>
          <w:p w14:paraId="77EA6136" w14:textId="77777777" w:rsidR="00240CCF" w:rsidRPr="00192B31" w:rsidRDefault="00240CCF" w:rsidP="00240CCF">
            <w:pPr>
              <w:rPr>
                <w:rFonts w:cs="Calibri"/>
                <w:sz w:val="22"/>
              </w:rPr>
            </w:pPr>
          </w:p>
        </w:tc>
      </w:tr>
      <w:tr w:rsidR="00240CCF" w:rsidRPr="00F961B3" w14:paraId="229DB9B1" w14:textId="77777777" w:rsidTr="00240CCF">
        <w:trPr>
          <w:trHeight w:val="554"/>
        </w:trPr>
        <w:tc>
          <w:tcPr>
            <w:tcW w:w="2348" w:type="dxa"/>
            <w:shd w:val="clear" w:color="auto" w:fill="8F7212"/>
            <w:vAlign w:val="center"/>
          </w:tcPr>
          <w:p w14:paraId="1F4817A0" w14:textId="77777777" w:rsidR="00240CCF" w:rsidRPr="00192B31" w:rsidRDefault="00240CCF" w:rsidP="00240CCF">
            <w:pPr>
              <w:rPr>
                <w:rFonts w:cs="Calibri"/>
                <w:sz w:val="22"/>
              </w:rPr>
            </w:pPr>
            <w:r w:rsidRPr="00192B31">
              <w:rPr>
                <w:rFonts w:cs="Calibri"/>
                <w:sz w:val="22"/>
              </w:rPr>
              <w:t>Next review due</w:t>
            </w:r>
          </w:p>
        </w:tc>
        <w:tc>
          <w:tcPr>
            <w:tcW w:w="230" w:type="dxa"/>
            <w:vAlign w:val="center"/>
          </w:tcPr>
          <w:p w14:paraId="2BBF28AC" w14:textId="77777777" w:rsidR="00240CCF" w:rsidRPr="00192B31" w:rsidRDefault="00240CCF" w:rsidP="00240CCF">
            <w:pPr>
              <w:rPr>
                <w:rFonts w:cs="Calibri"/>
                <w:sz w:val="22"/>
              </w:rPr>
            </w:pPr>
          </w:p>
        </w:tc>
        <w:tc>
          <w:tcPr>
            <w:tcW w:w="2347" w:type="dxa"/>
            <w:shd w:val="clear" w:color="auto" w:fill="F2F2F2" w:themeFill="background1" w:themeFillShade="F2"/>
            <w:vAlign w:val="center"/>
          </w:tcPr>
          <w:p w14:paraId="5F881644" w14:textId="77777777" w:rsidR="00240CCF" w:rsidRPr="00192B31" w:rsidRDefault="00240CCF" w:rsidP="00240CCF">
            <w:pPr>
              <w:rPr>
                <w:rFonts w:cs="Calibri"/>
                <w:sz w:val="22"/>
              </w:rPr>
            </w:pPr>
            <w:r w:rsidRPr="00192B31">
              <w:rPr>
                <w:rFonts w:cs="Calibri"/>
                <w:sz w:val="22"/>
              </w:rPr>
              <w:t>2027/28, Term 1</w:t>
            </w:r>
          </w:p>
        </w:tc>
        <w:tc>
          <w:tcPr>
            <w:tcW w:w="230" w:type="dxa"/>
            <w:vAlign w:val="center"/>
          </w:tcPr>
          <w:p w14:paraId="02CB08FF" w14:textId="77777777" w:rsidR="00240CCF" w:rsidRPr="00192B31" w:rsidRDefault="00240CCF" w:rsidP="00240CCF">
            <w:pPr>
              <w:rPr>
                <w:rFonts w:cs="Calibri"/>
                <w:sz w:val="22"/>
              </w:rPr>
            </w:pPr>
          </w:p>
        </w:tc>
        <w:tc>
          <w:tcPr>
            <w:tcW w:w="2347" w:type="dxa"/>
            <w:shd w:val="clear" w:color="auto" w:fill="8F7212"/>
            <w:vAlign w:val="center"/>
          </w:tcPr>
          <w:p w14:paraId="4224CD64" w14:textId="77777777" w:rsidR="00240CCF" w:rsidRPr="00192B31" w:rsidRDefault="00240CCF" w:rsidP="00240CCF">
            <w:pPr>
              <w:rPr>
                <w:rFonts w:cs="Calibri"/>
                <w:sz w:val="22"/>
              </w:rPr>
            </w:pPr>
            <w:r w:rsidRPr="00192B31">
              <w:rPr>
                <w:rFonts w:cs="Calibri"/>
                <w:sz w:val="22"/>
              </w:rPr>
              <w:t>Template Yes / No</w:t>
            </w:r>
          </w:p>
        </w:tc>
        <w:tc>
          <w:tcPr>
            <w:tcW w:w="230" w:type="dxa"/>
            <w:vAlign w:val="center"/>
          </w:tcPr>
          <w:p w14:paraId="18E85C5C" w14:textId="77777777" w:rsidR="00240CCF" w:rsidRPr="00192B31" w:rsidRDefault="00240CCF" w:rsidP="00240CCF">
            <w:pPr>
              <w:rPr>
                <w:rFonts w:cs="Calibri"/>
                <w:sz w:val="22"/>
              </w:rPr>
            </w:pPr>
          </w:p>
        </w:tc>
        <w:tc>
          <w:tcPr>
            <w:tcW w:w="2347" w:type="dxa"/>
            <w:shd w:val="clear" w:color="auto" w:fill="F2F2F2" w:themeFill="background1" w:themeFillShade="F2"/>
            <w:vAlign w:val="center"/>
          </w:tcPr>
          <w:p w14:paraId="252BF689" w14:textId="77777777" w:rsidR="00240CCF" w:rsidRPr="00192B31" w:rsidRDefault="00240CCF" w:rsidP="00240CCF">
            <w:pPr>
              <w:rPr>
                <w:rFonts w:cs="Calibri"/>
                <w:sz w:val="22"/>
              </w:rPr>
            </w:pPr>
            <w:r w:rsidRPr="00192B31">
              <w:rPr>
                <w:rFonts w:cs="Calibri"/>
                <w:sz w:val="22"/>
              </w:rPr>
              <w:t>Yes</w:t>
            </w:r>
          </w:p>
        </w:tc>
      </w:tr>
      <w:tr w:rsidR="00240CCF" w:rsidRPr="00F961B3" w14:paraId="536A2313" w14:textId="77777777" w:rsidTr="00240CCF">
        <w:trPr>
          <w:trHeight w:hRule="exact" w:val="54"/>
        </w:trPr>
        <w:tc>
          <w:tcPr>
            <w:tcW w:w="2348" w:type="dxa"/>
            <w:vAlign w:val="center"/>
          </w:tcPr>
          <w:p w14:paraId="17E97F90" w14:textId="77777777" w:rsidR="00240CCF" w:rsidRPr="00192B31" w:rsidRDefault="00240CCF" w:rsidP="00240CCF">
            <w:pPr>
              <w:rPr>
                <w:rFonts w:cs="Calibri"/>
                <w:sz w:val="22"/>
              </w:rPr>
            </w:pPr>
          </w:p>
        </w:tc>
        <w:tc>
          <w:tcPr>
            <w:tcW w:w="230" w:type="dxa"/>
            <w:vAlign w:val="center"/>
          </w:tcPr>
          <w:p w14:paraId="73CF7CFE" w14:textId="77777777" w:rsidR="00240CCF" w:rsidRPr="00192B31" w:rsidRDefault="00240CCF" w:rsidP="00240CCF">
            <w:pPr>
              <w:rPr>
                <w:rFonts w:cs="Calibri"/>
                <w:sz w:val="22"/>
              </w:rPr>
            </w:pPr>
          </w:p>
        </w:tc>
        <w:tc>
          <w:tcPr>
            <w:tcW w:w="2347" w:type="dxa"/>
            <w:vAlign w:val="center"/>
          </w:tcPr>
          <w:p w14:paraId="79FB19A0" w14:textId="77777777" w:rsidR="00240CCF" w:rsidRPr="00192B31" w:rsidRDefault="00240CCF" w:rsidP="00240CCF">
            <w:pPr>
              <w:rPr>
                <w:rFonts w:cs="Calibri"/>
                <w:sz w:val="22"/>
              </w:rPr>
            </w:pPr>
          </w:p>
        </w:tc>
        <w:tc>
          <w:tcPr>
            <w:tcW w:w="230" w:type="dxa"/>
            <w:vAlign w:val="center"/>
          </w:tcPr>
          <w:p w14:paraId="31130AFC" w14:textId="77777777" w:rsidR="00240CCF" w:rsidRPr="00192B31" w:rsidRDefault="00240CCF" w:rsidP="00240CCF">
            <w:pPr>
              <w:rPr>
                <w:rFonts w:cs="Calibri"/>
                <w:sz w:val="22"/>
              </w:rPr>
            </w:pPr>
          </w:p>
        </w:tc>
        <w:tc>
          <w:tcPr>
            <w:tcW w:w="2347" w:type="dxa"/>
            <w:vAlign w:val="center"/>
          </w:tcPr>
          <w:p w14:paraId="429922C3" w14:textId="77777777" w:rsidR="00240CCF" w:rsidRPr="00192B31" w:rsidRDefault="00240CCF" w:rsidP="00240CCF">
            <w:pPr>
              <w:rPr>
                <w:rFonts w:cs="Calibri"/>
                <w:sz w:val="22"/>
              </w:rPr>
            </w:pPr>
          </w:p>
        </w:tc>
        <w:tc>
          <w:tcPr>
            <w:tcW w:w="230" w:type="dxa"/>
            <w:vAlign w:val="center"/>
          </w:tcPr>
          <w:p w14:paraId="07D77C0B" w14:textId="77777777" w:rsidR="00240CCF" w:rsidRPr="00192B31" w:rsidRDefault="00240CCF" w:rsidP="00240CCF">
            <w:pPr>
              <w:rPr>
                <w:rFonts w:cs="Calibri"/>
                <w:sz w:val="22"/>
              </w:rPr>
            </w:pPr>
          </w:p>
        </w:tc>
        <w:tc>
          <w:tcPr>
            <w:tcW w:w="2347" w:type="dxa"/>
            <w:vAlign w:val="center"/>
          </w:tcPr>
          <w:p w14:paraId="70BE665E" w14:textId="77777777" w:rsidR="00240CCF" w:rsidRPr="00192B31" w:rsidRDefault="00240CCF" w:rsidP="00240CCF">
            <w:pPr>
              <w:rPr>
                <w:rFonts w:cs="Calibri"/>
                <w:sz w:val="22"/>
              </w:rPr>
            </w:pPr>
          </w:p>
        </w:tc>
      </w:tr>
      <w:tr w:rsidR="00240CCF" w:rsidRPr="00F961B3" w14:paraId="73B5A84E" w14:textId="77777777" w:rsidTr="00240CCF">
        <w:trPr>
          <w:trHeight w:val="554"/>
        </w:trPr>
        <w:tc>
          <w:tcPr>
            <w:tcW w:w="2348" w:type="dxa"/>
            <w:shd w:val="clear" w:color="auto" w:fill="8F7212"/>
            <w:vAlign w:val="center"/>
          </w:tcPr>
          <w:p w14:paraId="29D084B8" w14:textId="77777777" w:rsidR="00240CCF" w:rsidRPr="00192B31" w:rsidRDefault="00240CCF" w:rsidP="00240CCF">
            <w:pPr>
              <w:rPr>
                <w:rFonts w:cs="Calibri"/>
                <w:sz w:val="22"/>
              </w:rPr>
            </w:pPr>
            <w:r w:rsidRPr="00192B31">
              <w:rPr>
                <w:rFonts w:cs="Calibri"/>
                <w:sz w:val="22"/>
              </w:rPr>
              <w:t>Owner</w:t>
            </w:r>
          </w:p>
        </w:tc>
        <w:tc>
          <w:tcPr>
            <w:tcW w:w="230" w:type="dxa"/>
            <w:vAlign w:val="center"/>
          </w:tcPr>
          <w:p w14:paraId="3F804123" w14:textId="77777777" w:rsidR="00240CCF" w:rsidRPr="00192B31" w:rsidRDefault="00240CCF" w:rsidP="00240CCF">
            <w:pPr>
              <w:rPr>
                <w:rFonts w:cs="Calibri"/>
                <w:sz w:val="22"/>
              </w:rPr>
            </w:pPr>
          </w:p>
        </w:tc>
        <w:tc>
          <w:tcPr>
            <w:tcW w:w="2347" w:type="dxa"/>
            <w:shd w:val="clear" w:color="auto" w:fill="F2F2F2" w:themeFill="background1" w:themeFillShade="F2"/>
            <w:vAlign w:val="center"/>
          </w:tcPr>
          <w:p w14:paraId="364FC1B1" w14:textId="0FE486ED" w:rsidR="00240CCF" w:rsidRPr="00192B31" w:rsidRDefault="00240CCF" w:rsidP="00240CCF">
            <w:pPr>
              <w:rPr>
                <w:rFonts w:cs="Calibri"/>
                <w:sz w:val="22"/>
              </w:rPr>
            </w:pPr>
            <w:r w:rsidRPr="00192B31">
              <w:rPr>
                <w:rFonts w:cs="Calibri"/>
                <w:sz w:val="22"/>
              </w:rPr>
              <w:t xml:space="preserve">Dir </w:t>
            </w:r>
            <w:r w:rsidR="00192B31">
              <w:rPr>
                <w:rFonts w:cs="Calibri"/>
                <w:sz w:val="22"/>
              </w:rPr>
              <w:t>of Ed</w:t>
            </w:r>
            <w:r w:rsidRPr="00192B31">
              <w:rPr>
                <w:rFonts w:cs="Calibri"/>
                <w:sz w:val="22"/>
              </w:rPr>
              <w:t>, Secondary</w:t>
            </w:r>
            <w:r w:rsidR="00E938E3" w:rsidRPr="00192B31">
              <w:rPr>
                <w:rFonts w:cs="Calibri"/>
                <w:sz w:val="22"/>
              </w:rPr>
              <w:t xml:space="preserve"> and Primary </w:t>
            </w:r>
          </w:p>
        </w:tc>
        <w:tc>
          <w:tcPr>
            <w:tcW w:w="230" w:type="dxa"/>
            <w:vAlign w:val="center"/>
          </w:tcPr>
          <w:p w14:paraId="2CC6854F" w14:textId="77777777" w:rsidR="00240CCF" w:rsidRPr="00192B31" w:rsidRDefault="00240CCF" w:rsidP="00240CCF">
            <w:pPr>
              <w:rPr>
                <w:rFonts w:cs="Calibri"/>
                <w:sz w:val="22"/>
              </w:rPr>
            </w:pPr>
          </w:p>
        </w:tc>
        <w:tc>
          <w:tcPr>
            <w:tcW w:w="2347" w:type="dxa"/>
            <w:shd w:val="clear" w:color="auto" w:fill="8F7212"/>
            <w:vAlign w:val="center"/>
          </w:tcPr>
          <w:p w14:paraId="56F4F1A7" w14:textId="77777777" w:rsidR="00240CCF" w:rsidRPr="00192B31" w:rsidRDefault="00240CCF" w:rsidP="00240CCF">
            <w:pPr>
              <w:rPr>
                <w:rFonts w:cs="Calibri"/>
                <w:sz w:val="22"/>
              </w:rPr>
            </w:pPr>
            <w:r w:rsidRPr="00192B31">
              <w:rPr>
                <w:rFonts w:cs="Calibri"/>
                <w:sz w:val="22"/>
              </w:rPr>
              <w:t>Approved by</w:t>
            </w:r>
          </w:p>
        </w:tc>
        <w:tc>
          <w:tcPr>
            <w:tcW w:w="230" w:type="dxa"/>
            <w:vAlign w:val="center"/>
          </w:tcPr>
          <w:p w14:paraId="0DE7783A" w14:textId="77777777" w:rsidR="00240CCF" w:rsidRPr="00192B31" w:rsidRDefault="00240CCF" w:rsidP="00240CCF">
            <w:pPr>
              <w:rPr>
                <w:rFonts w:cs="Calibri"/>
                <w:sz w:val="22"/>
              </w:rPr>
            </w:pPr>
          </w:p>
        </w:tc>
        <w:tc>
          <w:tcPr>
            <w:tcW w:w="2347" w:type="dxa"/>
            <w:shd w:val="clear" w:color="auto" w:fill="F2F2F2" w:themeFill="background1" w:themeFillShade="F2"/>
            <w:vAlign w:val="center"/>
          </w:tcPr>
          <w:p w14:paraId="03FBF369" w14:textId="77777777" w:rsidR="00240CCF" w:rsidRPr="00192B31" w:rsidRDefault="00240CCF" w:rsidP="00240CCF">
            <w:pPr>
              <w:rPr>
                <w:rFonts w:cs="Calibri"/>
                <w:sz w:val="22"/>
              </w:rPr>
            </w:pPr>
            <w:r w:rsidRPr="00192B31">
              <w:rPr>
                <w:rFonts w:cs="Calibri"/>
                <w:sz w:val="22"/>
              </w:rPr>
              <w:t>Board of Trustees</w:t>
            </w:r>
          </w:p>
        </w:tc>
      </w:tr>
    </w:tbl>
    <w:p w14:paraId="2719A384" w14:textId="77777777" w:rsidR="006055E7" w:rsidRPr="00F961B3" w:rsidRDefault="006055E7">
      <w:pPr>
        <w:spacing w:after="160" w:line="259" w:lineRule="auto"/>
        <w:rPr>
          <w:b/>
          <w:bCs/>
        </w:rPr>
      </w:pPr>
      <w:r w:rsidRPr="00F961B3">
        <w:rPr>
          <w:b/>
          <w:bCs/>
        </w:rPr>
        <w:br w:type="page"/>
      </w:r>
    </w:p>
    <w:p w14:paraId="6CE437B5" w14:textId="0B8D79F9" w:rsidR="00DA5696" w:rsidRPr="00F961B3" w:rsidRDefault="00DA5696" w:rsidP="006A3FE9">
      <w:pPr>
        <w:rPr>
          <w:b/>
          <w:bCs/>
        </w:rPr>
      </w:pPr>
      <w:r w:rsidRPr="00F961B3">
        <w:rPr>
          <w:b/>
          <w:bCs/>
        </w:rPr>
        <w:lastRenderedPageBreak/>
        <w:t>History of Policy Changes</w:t>
      </w:r>
      <w:bookmarkEnd w:id="0"/>
    </w:p>
    <w:p w14:paraId="197F1937" w14:textId="77777777" w:rsidR="006A3FE9" w:rsidRPr="00F961B3" w:rsidRDefault="006A3FE9" w:rsidP="006A3FE9"/>
    <w:tbl>
      <w:tblPr>
        <w:tblStyle w:val="TableGrid"/>
        <w:tblW w:w="10064" w:type="dxa"/>
        <w:tblInd w:w="137" w:type="dxa"/>
        <w:tblLook w:val="04A0" w:firstRow="1" w:lastRow="0" w:firstColumn="1" w:lastColumn="0" w:noHBand="0" w:noVBand="1"/>
      </w:tblPr>
      <w:tblGrid>
        <w:gridCol w:w="970"/>
        <w:gridCol w:w="880"/>
        <w:gridCol w:w="6255"/>
        <w:gridCol w:w="1959"/>
      </w:tblGrid>
      <w:tr w:rsidR="00DA5696" w:rsidRPr="00F961B3" w14:paraId="51A3E3F8" w14:textId="77777777" w:rsidTr="00240CCF">
        <w:tc>
          <w:tcPr>
            <w:tcW w:w="970" w:type="dxa"/>
            <w:shd w:val="clear" w:color="auto" w:fill="D9D9D9" w:themeFill="background1" w:themeFillShade="D9"/>
            <w:hideMark/>
          </w:tcPr>
          <w:p w14:paraId="31837BAF" w14:textId="77777777" w:rsidR="00DA5696" w:rsidRPr="00F961B3" w:rsidRDefault="00DA5696" w:rsidP="00DA5696">
            <w:pPr>
              <w:spacing w:after="160" w:line="259" w:lineRule="auto"/>
              <w:rPr>
                <w:rFonts w:cs="Calibri"/>
                <w:b/>
                <w:bCs/>
                <w:sz w:val="22"/>
              </w:rPr>
            </w:pPr>
            <w:r w:rsidRPr="00F961B3">
              <w:rPr>
                <w:rFonts w:cs="Calibri"/>
                <w:b/>
                <w:bCs/>
                <w:sz w:val="22"/>
              </w:rPr>
              <w:t>Date</w:t>
            </w:r>
          </w:p>
        </w:tc>
        <w:tc>
          <w:tcPr>
            <w:tcW w:w="880" w:type="dxa"/>
            <w:shd w:val="clear" w:color="auto" w:fill="D9D9D9" w:themeFill="background1" w:themeFillShade="D9"/>
            <w:hideMark/>
          </w:tcPr>
          <w:p w14:paraId="1C2CC0FE" w14:textId="77777777" w:rsidR="00DA5696" w:rsidRPr="00F961B3" w:rsidRDefault="00DA5696" w:rsidP="00DA5696">
            <w:pPr>
              <w:spacing w:after="160" w:line="259" w:lineRule="auto"/>
              <w:rPr>
                <w:rFonts w:cs="Calibri"/>
                <w:b/>
                <w:bCs/>
                <w:sz w:val="22"/>
              </w:rPr>
            </w:pPr>
            <w:r w:rsidRPr="00F961B3">
              <w:rPr>
                <w:rFonts w:cs="Calibri"/>
                <w:b/>
                <w:bCs/>
                <w:sz w:val="22"/>
              </w:rPr>
              <w:t>Page</w:t>
            </w:r>
          </w:p>
        </w:tc>
        <w:tc>
          <w:tcPr>
            <w:tcW w:w="6255" w:type="dxa"/>
            <w:shd w:val="clear" w:color="auto" w:fill="D9D9D9" w:themeFill="background1" w:themeFillShade="D9"/>
            <w:hideMark/>
          </w:tcPr>
          <w:p w14:paraId="7BF490A2" w14:textId="77777777" w:rsidR="00DA5696" w:rsidRPr="00F961B3" w:rsidRDefault="00DA5696" w:rsidP="00DA5696">
            <w:pPr>
              <w:spacing w:after="160" w:line="259" w:lineRule="auto"/>
              <w:rPr>
                <w:rFonts w:cs="Calibri"/>
                <w:b/>
                <w:bCs/>
                <w:sz w:val="22"/>
              </w:rPr>
            </w:pPr>
            <w:r w:rsidRPr="00F961B3">
              <w:rPr>
                <w:rFonts w:cs="Calibri"/>
                <w:b/>
                <w:bCs/>
                <w:sz w:val="22"/>
              </w:rPr>
              <w:t>Change</w:t>
            </w:r>
          </w:p>
        </w:tc>
        <w:tc>
          <w:tcPr>
            <w:tcW w:w="1959" w:type="dxa"/>
            <w:shd w:val="clear" w:color="auto" w:fill="D9D9D9" w:themeFill="background1" w:themeFillShade="D9"/>
            <w:hideMark/>
          </w:tcPr>
          <w:p w14:paraId="705D982D" w14:textId="77777777" w:rsidR="00DA5696" w:rsidRPr="00F961B3" w:rsidRDefault="00DA5696" w:rsidP="00DA5696">
            <w:pPr>
              <w:spacing w:after="160" w:line="259" w:lineRule="auto"/>
              <w:rPr>
                <w:rFonts w:cs="Calibri"/>
                <w:b/>
                <w:bCs/>
                <w:sz w:val="22"/>
              </w:rPr>
            </w:pPr>
            <w:r w:rsidRPr="00F961B3">
              <w:rPr>
                <w:rFonts w:cs="Calibri"/>
                <w:b/>
                <w:bCs/>
                <w:sz w:val="22"/>
              </w:rPr>
              <w:t>Origin of Change</w:t>
            </w:r>
          </w:p>
        </w:tc>
      </w:tr>
      <w:tr w:rsidR="00240CCF" w:rsidRPr="00F961B3" w14:paraId="62EB2497" w14:textId="77777777" w:rsidTr="00240CCF">
        <w:tc>
          <w:tcPr>
            <w:tcW w:w="970" w:type="dxa"/>
          </w:tcPr>
          <w:p w14:paraId="3D72B046" w14:textId="0AE5B8A6" w:rsidR="00240CCF" w:rsidRPr="00F961B3" w:rsidRDefault="00240CCF" w:rsidP="006A3FE9">
            <w:pPr>
              <w:rPr>
                <w:rFonts w:cs="Arial"/>
                <w:sz w:val="22"/>
              </w:rPr>
            </w:pPr>
            <w:r w:rsidRPr="00F961B3">
              <w:rPr>
                <w:rFonts w:cs="Arial"/>
                <w:sz w:val="22"/>
              </w:rPr>
              <w:t>Sep 26</w:t>
            </w:r>
          </w:p>
        </w:tc>
        <w:tc>
          <w:tcPr>
            <w:tcW w:w="880" w:type="dxa"/>
          </w:tcPr>
          <w:p w14:paraId="73E14BFD" w14:textId="70C85704" w:rsidR="00240CCF" w:rsidRPr="00F961B3" w:rsidRDefault="006325D0" w:rsidP="006A3FE9">
            <w:pPr>
              <w:rPr>
                <w:rFonts w:cs="Arial"/>
                <w:sz w:val="22"/>
              </w:rPr>
            </w:pPr>
            <w:r w:rsidRPr="00F961B3">
              <w:rPr>
                <w:rFonts w:cs="Arial"/>
                <w:sz w:val="22"/>
              </w:rPr>
              <w:t>All</w:t>
            </w:r>
          </w:p>
        </w:tc>
        <w:tc>
          <w:tcPr>
            <w:tcW w:w="6255" w:type="dxa"/>
          </w:tcPr>
          <w:p w14:paraId="03143C9C" w14:textId="0C7F0037" w:rsidR="00240CCF" w:rsidRPr="00F961B3" w:rsidRDefault="006325D0" w:rsidP="00192B31">
            <w:pPr>
              <w:rPr>
                <w:rFonts w:cs="Arial"/>
                <w:sz w:val="22"/>
              </w:rPr>
            </w:pPr>
            <w:r w:rsidRPr="00F961B3">
              <w:rPr>
                <w:rFonts w:cs="Arial"/>
                <w:sz w:val="22"/>
              </w:rPr>
              <w:t>Combined primary and secondary into one policy using the Browne Jacobson template</w:t>
            </w:r>
            <w:r w:rsidR="008004B6" w:rsidRPr="00F961B3">
              <w:rPr>
                <w:rFonts w:cs="Arial"/>
                <w:sz w:val="22"/>
              </w:rPr>
              <w:t>.</w:t>
            </w:r>
          </w:p>
          <w:p w14:paraId="2DC4A2C7" w14:textId="77777777" w:rsidR="000B1E20" w:rsidRPr="00F961B3" w:rsidRDefault="000B1E20" w:rsidP="00192B31">
            <w:pPr>
              <w:rPr>
                <w:rFonts w:cs="Arial"/>
                <w:sz w:val="22"/>
              </w:rPr>
            </w:pPr>
          </w:p>
          <w:p w14:paraId="63C9681D" w14:textId="3A7745ED" w:rsidR="000B1E20" w:rsidRPr="00F961B3" w:rsidRDefault="000B1E20" w:rsidP="00192B31">
            <w:pPr>
              <w:rPr>
                <w:rFonts w:cs="Arial"/>
                <w:sz w:val="22"/>
              </w:rPr>
            </w:pPr>
            <w:r w:rsidRPr="00F961B3">
              <w:rPr>
                <w:rFonts w:cs="Arial"/>
                <w:sz w:val="22"/>
              </w:rPr>
              <w:t>Summary of changes</w:t>
            </w:r>
            <w:r w:rsidR="007D2676" w:rsidRPr="00F961B3">
              <w:rPr>
                <w:rFonts w:cs="Arial"/>
                <w:sz w:val="22"/>
              </w:rPr>
              <w:t>:</w:t>
            </w:r>
          </w:p>
          <w:p w14:paraId="1A5D5C68" w14:textId="77777777" w:rsidR="007D2676" w:rsidRPr="00F961B3" w:rsidRDefault="007D2676" w:rsidP="00192B31">
            <w:pPr>
              <w:rPr>
                <w:rFonts w:cs="Arial"/>
                <w:sz w:val="22"/>
              </w:rPr>
            </w:pPr>
          </w:p>
          <w:p w14:paraId="6FC8DC5A" w14:textId="77777777" w:rsidR="000B1E20" w:rsidRPr="00F961B3" w:rsidRDefault="000B1E20" w:rsidP="00192B31">
            <w:pPr>
              <w:rPr>
                <w:rFonts w:cs="Arial"/>
                <w:sz w:val="22"/>
              </w:rPr>
            </w:pPr>
            <w:r w:rsidRPr="00F961B3">
              <w:rPr>
                <w:rFonts w:cs="Arial"/>
                <w:sz w:val="22"/>
              </w:rPr>
              <w:t xml:space="preserve">The revised DfE Relationships Education, Relationships and Sex Education (RSE) and Health Education Guidance becomes statutory from 1 September 2026 and replaces the 2019 guidance. </w:t>
            </w:r>
          </w:p>
          <w:p w14:paraId="6B1EDA23" w14:textId="77777777" w:rsidR="007D2676" w:rsidRPr="00F961B3" w:rsidRDefault="007D2676" w:rsidP="00192B31">
            <w:pPr>
              <w:rPr>
                <w:rFonts w:cs="Arial"/>
                <w:sz w:val="22"/>
              </w:rPr>
            </w:pPr>
          </w:p>
          <w:p w14:paraId="07BA6634" w14:textId="3286C4DC" w:rsidR="000B1E20" w:rsidRDefault="000B1E20" w:rsidP="00192B31">
            <w:pPr>
              <w:rPr>
                <w:rFonts w:cs="Arial"/>
                <w:sz w:val="22"/>
              </w:rPr>
            </w:pPr>
            <w:r w:rsidRPr="00F961B3">
              <w:rPr>
                <w:rFonts w:cs="Arial"/>
                <w:sz w:val="22"/>
              </w:rPr>
              <w:t>The most significant change is a stronger safeguarding focus, particularly in relation to the online world.</w:t>
            </w:r>
            <w:r w:rsidR="00A87BA8" w:rsidRPr="00F961B3">
              <w:rPr>
                <w:rFonts w:cs="Arial"/>
                <w:sz w:val="22"/>
              </w:rPr>
              <w:t xml:space="preserve"> S</w:t>
            </w:r>
            <w:r w:rsidRPr="00F961B3">
              <w:rPr>
                <w:rFonts w:cs="Arial"/>
                <w:sz w:val="22"/>
              </w:rPr>
              <w:t>chools are now expected to teach pupils about online harms, misinformation, AI-generated content, deepfakes, online scams, pornography, and the influence of misogynistic and incel cultures.</w:t>
            </w:r>
          </w:p>
          <w:p w14:paraId="2692693E" w14:textId="77777777" w:rsidR="00192B31" w:rsidRPr="00F961B3" w:rsidRDefault="00192B31" w:rsidP="00192B31">
            <w:pPr>
              <w:rPr>
                <w:rFonts w:cs="Arial"/>
                <w:sz w:val="22"/>
              </w:rPr>
            </w:pPr>
          </w:p>
          <w:p w14:paraId="14EF95F6" w14:textId="77777777" w:rsidR="000B1E20" w:rsidRDefault="000B1E20" w:rsidP="00192B31">
            <w:pPr>
              <w:rPr>
                <w:rFonts w:cs="Arial"/>
                <w:sz w:val="22"/>
              </w:rPr>
            </w:pPr>
            <w:r w:rsidRPr="00F961B3">
              <w:rPr>
                <w:rFonts w:cs="Arial"/>
                <w:sz w:val="22"/>
              </w:rPr>
              <w:t>In primary schools, there is greater emphasis on online safety, personal boundaries, consent in age-appropriate contexts, communication skills, resilience, bereavement and loss, and teaching accurate anatomical terminology. Schools are strongly encouraged to include same-sex parents and a range of family structures when teaching about relationships and families.</w:t>
            </w:r>
          </w:p>
          <w:p w14:paraId="72FFE611" w14:textId="77777777" w:rsidR="00192B31" w:rsidRPr="00F961B3" w:rsidRDefault="00192B31" w:rsidP="00192B31">
            <w:pPr>
              <w:rPr>
                <w:rFonts w:cs="Arial"/>
                <w:sz w:val="22"/>
              </w:rPr>
            </w:pPr>
          </w:p>
          <w:p w14:paraId="4658B344" w14:textId="77777777" w:rsidR="000B1E20" w:rsidRPr="00F961B3" w:rsidRDefault="000B1E20" w:rsidP="00192B31">
            <w:pPr>
              <w:rPr>
                <w:rFonts w:cs="Arial"/>
                <w:sz w:val="22"/>
              </w:rPr>
            </w:pPr>
            <w:r w:rsidRPr="00F961B3">
              <w:rPr>
                <w:rFonts w:cs="Arial"/>
                <w:sz w:val="22"/>
              </w:rPr>
              <w:t xml:space="preserve">In secondary schools, new content includes AI literacy, sexual ethics, misogyny, respectful relationships, pornography, and the impact of harmful online influences. Teaching on sexual and reproductive health has been expanded to include menstrual and gynaecological health, such as endometriosis and PCOS, fertility, menopause, contraception and accessing healthcare services. </w:t>
            </w:r>
          </w:p>
          <w:p w14:paraId="71875EA0" w14:textId="77777777" w:rsidR="00566B52" w:rsidRDefault="000B1E20" w:rsidP="00192B31">
            <w:pPr>
              <w:rPr>
                <w:rFonts w:cs="Arial"/>
                <w:sz w:val="22"/>
              </w:rPr>
            </w:pPr>
            <w:r w:rsidRPr="00F961B3">
              <w:rPr>
                <w:rFonts w:cs="Arial"/>
                <w:sz w:val="22"/>
              </w:rPr>
              <w:t xml:space="preserve">The DfE has removed the previously proposed age restrictions on sensitive topics, instead requiring schools to use professional judgement to ensure content is age and stage appropriate. The guidance also clarifies teaching about biological sex, gender reassignment, equality and respect. </w:t>
            </w:r>
          </w:p>
          <w:p w14:paraId="0E574307" w14:textId="77777777" w:rsidR="00192B31" w:rsidRPr="00F961B3" w:rsidRDefault="00192B31" w:rsidP="00192B31">
            <w:pPr>
              <w:rPr>
                <w:rFonts w:cs="Arial"/>
                <w:sz w:val="22"/>
              </w:rPr>
            </w:pPr>
          </w:p>
          <w:p w14:paraId="252D0B98" w14:textId="6481A4A2" w:rsidR="006325D0" w:rsidRPr="00F961B3" w:rsidRDefault="000B1E20" w:rsidP="00192B31">
            <w:pPr>
              <w:rPr>
                <w:rFonts w:cs="Arial"/>
                <w:sz w:val="22"/>
              </w:rPr>
            </w:pPr>
            <w:r w:rsidRPr="00F961B3">
              <w:rPr>
                <w:rFonts w:cs="Arial"/>
                <w:sz w:val="22"/>
              </w:rPr>
              <w:t>Schools must review and update their RSHE policies and curriculum arrangements before September 2026.</w:t>
            </w:r>
          </w:p>
        </w:tc>
        <w:tc>
          <w:tcPr>
            <w:tcW w:w="1959" w:type="dxa"/>
          </w:tcPr>
          <w:p w14:paraId="4C22823C" w14:textId="1BFD8823" w:rsidR="00240CCF" w:rsidRPr="00F961B3" w:rsidRDefault="00874A04" w:rsidP="006A3FE9">
            <w:pPr>
              <w:rPr>
                <w:rFonts w:cs="Arial"/>
                <w:sz w:val="22"/>
              </w:rPr>
            </w:pPr>
            <w:r w:rsidRPr="00F961B3">
              <w:rPr>
                <w:rFonts w:cs="Arial"/>
                <w:sz w:val="22"/>
              </w:rPr>
              <w:t>Annual Review</w:t>
            </w:r>
          </w:p>
        </w:tc>
      </w:tr>
      <w:tr w:rsidR="00FA5010" w:rsidRPr="00F961B3" w14:paraId="1F9CC81D" w14:textId="77777777" w:rsidTr="00240CCF">
        <w:tc>
          <w:tcPr>
            <w:tcW w:w="970" w:type="dxa"/>
            <w:vMerge w:val="restart"/>
            <w:hideMark/>
          </w:tcPr>
          <w:p w14:paraId="176D710C" w14:textId="47CFA01F" w:rsidR="00FA5010" w:rsidRPr="00F961B3" w:rsidRDefault="00FA5010" w:rsidP="006A3FE9">
            <w:pPr>
              <w:rPr>
                <w:rFonts w:cs="Arial"/>
                <w:sz w:val="22"/>
              </w:rPr>
            </w:pPr>
            <w:r w:rsidRPr="00F961B3">
              <w:rPr>
                <w:rFonts w:cs="Arial"/>
                <w:sz w:val="22"/>
              </w:rPr>
              <w:t>Sep 25</w:t>
            </w:r>
          </w:p>
        </w:tc>
        <w:tc>
          <w:tcPr>
            <w:tcW w:w="880" w:type="dxa"/>
            <w:vMerge w:val="restart"/>
          </w:tcPr>
          <w:p w14:paraId="5F7A57E7" w14:textId="77777777" w:rsidR="00FA5010" w:rsidRPr="00F961B3" w:rsidRDefault="00FA5010" w:rsidP="006A3FE9">
            <w:pPr>
              <w:rPr>
                <w:rFonts w:cs="Arial"/>
                <w:sz w:val="22"/>
              </w:rPr>
            </w:pPr>
            <w:r w:rsidRPr="00F961B3">
              <w:rPr>
                <w:rFonts w:cs="Arial"/>
                <w:sz w:val="22"/>
              </w:rPr>
              <w:t>All</w:t>
            </w:r>
          </w:p>
          <w:p w14:paraId="5C968591" w14:textId="738B2C4E" w:rsidR="00FA5010" w:rsidRPr="00F961B3" w:rsidRDefault="00FA5010" w:rsidP="006A3FE9">
            <w:pPr>
              <w:rPr>
                <w:rFonts w:cs="Arial"/>
                <w:sz w:val="22"/>
              </w:rPr>
            </w:pPr>
            <w:r w:rsidRPr="00F961B3">
              <w:rPr>
                <w:rFonts w:cs="Arial"/>
                <w:sz w:val="22"/>
              </w:rPr>
              <w:t>All</w:t>
            </w:r>
          </w:p>
        </w:tc>
        <w:tc>
          <w:tcPr>
            <w:tcW w:w="6255" w:type="dxa"/>
          </w:tcPr>
          <w:p w14:paraId="158EEBF6" w14:textId="5977073B" w:rsidR="00FA5010" w:rsidRPr="00F961B3" w:rsidRDefault="00FA5010" w:rsidP="006A3FE9">
            <w:pPr>
              <w:rPr>
                <w:rFonts w:cs="Arial"/>
                <w:sz w:val="22"/>
              </w:rPr>
            </w:pPr>
            <w:r w:rsidRPr="00F961B3">
              <w:rPr>
                <w:rFonts w:cs="Arial"/>
                <w:sz w:val="22"/>
              </w:rPr>
              <w:t>References to Governing Body changed to Local Governing Committee</w:t>
            </w:r>
          </w:p>
        </w:tc>
        <w:tc>
          <w:tcPr>
            <w:tcW w:w="1959" w:type="dxa"/>
            <w:vMerge w:val="restart"/>
            <w:hideMark/>
          </w:tcPr>
          <w:p w14:paraId="26FEFF81" w14:textId="586B75B1" w:rsidR="00FA5010" w:rsidRPr="00F961B3" w:rsidRDefault="00FA5010" w:rsidP="006A3FE9">
            <w:pPr>
              <w:rPr>
                <w:rFonts w:cs="Arial"/>
                <w:sz w:val="22"/>
              </w:rPr>
            </w:pPr>
            <w:r w:rsidRPr="00F961B3">
              <w:rPr>
                <w:rFonts w:cs="Arial"/>
                <w:sz w:val="22"/>
              </w:rPr>
              <w:t>Annual Review</w:t>
            </w:r>
          </w:p>
        </w:tc>
      </w:tr>
      <w:tr w:rsidR="00FA5010" w:rsidRPr="00F961B3" w14:paraId="58EC454B" w14:textId="77777777" w:rsidTr="00240CCF">
        <w:tc>
          <w:tcPr>
            <w:tcW w:w="970" w:type="dxa"/>
            <w:vMerge/>
          </w:tcPr>
          <w:p w14:paraId="4221121F" w14:textId="77777777" w:rsidR="00FA5010" w:rsidRPr="00F961B3" w:rsidRDefault="00FA5010" w:rsidP="006A3FE9">
            <w:pPr>
              <w:rPr>
                <w:rFonts w:cs="Arial"/>
                <w:sz w:val="22"/>
              </w:rPr>
            </w:pPr>
          </w:p>
        </w:tc>
        <w:tc>
          <w:tcPr>
            <w:tcW w:w="880" w:type="dxa"/>
            <w:vMerge/>
          </w:tcPr>
          <w:p w14:paraId="09C11385" w14:textId="1109917F" w:rsidR="00FA5010" w:rsidRPr="00F961B3" w:rsidRDefault="00FA5010" w:rsidP="006A3FE9">
            <w:pPr>
              <w:rPr>
                <w:rFonts w:cs="Arial"/>
                <w:sz w:val="22"/>
              </w:rPr>
            </w:pPr>
          </w:p>
        </w:tc>
        <w:tc>
          <w:tcPr>
            <w:tcW w:w="6255" w:type="dxa"/>
          </w:tcPr>
          <w:p w14:paraId="4F168A24" w14:textId="41807C12" w:rsidR="00FA5010" w:rsidRPr="00F961B3" w:rsidRDefault="00FA5010" w:rsidP="006A3FE9">
            <w:pPr>
              <w:rPr>
                <w:rFonts w:cs="Arial"/>
                <w:sz w:val="22"/>
              </w:rPr>
            </w:pPr>
            <w:r w:rsidRPr="00F961B3">
              <w:rPr>
                <w:rFonts w:cs="Arial"/>
                <w:sz w:val="22"/>
              </w:rPr>
              <w:t>References to Headteacher changed to School Leader</w:t>
            </w:r>
          </w:p>
        </w:tc>
        <w:tc>
          <w:tcPr>
            <w:tcW w:w="1959" w:type="dxa"/>
            <w:vMerge/>
          </w:tcPr>
          <w:p w14:paraId="2EBE6317" w14:textId="77777777" w:rsidR="00FA5010" w:rsidRPr="00F961B3" w:rsidRDefault="00FA5010" w:rsidP="006A3FE9">
            <w:pPr>
              <w:rPr>
                <w:rFonts w:cs="Arial"/>
                <w:sz w:val="22"/>
              </w:rPr>
            </w:pPr>
          </w:p>
        </w:tc>
      </w:tr>
      <w:tr w:rsidR="00FA5010" w:rsidRPr="00F961B3" w14:paraId="7E7E46D5" w14:textId="77777777" w:rsidTr="00240CCF">
        <w:tc>
          <w:tcPr>
            <w:tcW w:w="970" w:type="dxa"/>
            <w:vMerge/>
          </w:tcPr>
          <w:p w14:paraId="3F74CAFA" w14:textId="77777777" w:rsidR="00FA5010" w:rsidRPr="00F961B3" w:rsidRDefault="00FA5010" w:rsidP="006A3FE9">
            <w:pPr>
              <w:rPr>
                <w:rFonts w:cs="Arial"/>
                <w:sz w:val="22"/>
              </w:rPr>
            </w:pPr>
          </w:p>
        </w:tc>
        <w:tc>
          <w:tcPr>
            <w:tcW w:w="880" w:type="dxa"/>
            <w:vMerge/>
          </w:tcPr>
          <w:p w14:paraId="7E9BAEFC" w14:textId="77777777" w:rsidR="00FA5010" w:rsidRPr="00F961B3" w:rsidRDefault="00FA5010" w:rsidP="006A3FE9">
            <w:pPr>
              <w:rPr>
                <w:rFonts w:cs="Arial"/>
                <w:sz w:val="22"/>
              </w:rPr>
            </w:pPr>
          </w:p>
        </w:tc>
        <w:tc>
          <w:tcPr>
            <w:tcW w:w="6255" w:type="dxa"/>
          </w:tcPr>
          <w:p w14:paraId="3594F568" w14:textId="42366EF8" w:rsidR="00FA5010" w:rsidRPr="00F961B3" w:rsidRDefault="00FA5010" w:rsidP="006A3FE9">
            <w:pPr>
              <w:rPr>
                <w:rFonts w:cs="Arial"/>
                <w:sz w:val="22"/>
              </w:rPr>
            </w:pPr>
            <w:r w:rsidRPr="00F961B3">
              <w:rPr>
                <w:rFonts w:cs="Arial"/>
                <w:sz w:val="22"/>
              </w:rPr>
              <w:t>Due to the adoption of Browne Jacobson’s template, this review is ‘wholesale’ and the document should be reviewed in its entirety, before approval.</w:t>
            </w:r>
          </w:p>
        </w:tc>
        <w:tc>
          <w:tcPr>
            <w:tcW w:w="1959" w:type="dxa"/>
            <w:vMerge/>
          </w:tcPr>
          <w:p w14:paraId="2E975400" w14:textId="77777777" w:rsidR="00FA5010" w:rsidRPr="00F961B3" w:rsidRDefault="00FA5010" w:rsidP="006A3FE9">
            <w:pPr>
              <w:rPr>
                <w:rFonts w:cs="Arial"/>
                <w:sz w:val="22"/>
              </w:rPr>
            </w:pPr>
          </w:p>
        </w:tc>
      </w:tr>
    </w:tbl>
    <w:p w14:paraId="17317D1A" w14:textId="77777777" w:rsidR="00DA5696" w:rsidRPr="00F961B3" w:rsidRDefault="00DA5696">
      <w:pPr>
        <w:rPr>
          <w:rFonts w:cs="Arial"/>
        </w:rPr>
      </w:pPr>
    </w:p>
    <w:sdt>
      <w:sdtPr>
        <w:rPr>
          <w:rFonts w:cs="Arial"/>
          <w:b/>
        </w:rPr>
        <w:id w:val="-2074963613"/>
        <w:docPartObj>
          <w:docPartGallery w:val="Table of Contents"/>
          <w:docPartUnique/>
        </w:docPartObj>
      </w:sdtPr>
      <w:sdtEndPr>
        <w:rPr>
          <w:b w:val="0"/>
          <w:bCs/>
          <w:noProof/>
        </w:rPr>
      </w:sdtEndPr>
      <w:sdtContent>
        <w:p w14:paraId="3E0C34CA" w14:textId="298A7154" w:rsidR="00BC51F6" w:rsidRDefault="00F50599">
          <w:pPr>
            <w:pStyle w:val="TOC1"/>
            <w:tabs>
              <w:tab w:val="left" w:pos="720"/>
              <w:tab w:val="right" w:leader="dot" w:pos="10194"/>
            </w:tabs>
            <w:rPr>
              <w:rFonts w:asciiTheme="minorHAnsi" w:eastAsiaTheme="minorEastAsia" w:hAnsiTheme="minorHAnsi"/>
              <w:noProof/>
              <w:szCs w:val="24"/>
              <w:lang w:val="en-US"/>
            </w:rPr>
          </w:pPr>
          <w:r w:rsidRPr="00F961B3">
            <w:rPr>
              <w:rFonts w:cs="Arial"/>
            </w:rPr>
            <w:fldChar w:fldCharType="begin"/>
          </w:r>
          <w:r w:rsidRPr="00F961B3">
            <w:rPr>
              <w:rFonts w:cs="Arial"/>
            </w:rPr>
            <w:instrText xml:space="preserve"> TOC \o "1-3" \h \z \u </w:instrText>
          </w:r>
          <w:r w:rsidRPr="00F961B3">
            <w:rPr>
              <w:rFonts w:cs="Arial"/>
            </w:rPr>
            <w:fldChar w:fldCharType="separate"/>
          </w:r>
          <w:hyperlink w:anchor="_Toc240487979" w:history="1">
            <w:r w:rsidR="00BC51F6" w:rsidRPr="001F74E7">
              <w:rPr>
                <w:rStyle w:val="Hyperlink"/>
                <w:noProof/>
              </w:rPr>
              <w:t>1.</w:t>
            </w:r>
            <w:r w:rsidR="00BC51F6">
              <w:rPr>
                <w:rFonts w:asciiTheme="minorHAnsi" w:eastAsiaTheme="minorEastAsia" w:hAnsiTheme="minorHAnsi"/>
                <w:noProof/>
                <w:szCs w:val="24"/>
                <w:lang w:val="en-US"/>
              </w:rPr>
              <w:tab/>
            </w:r>
            <w:r w:rsidR="00BC51F6" w:rsidRPr="001F74E7">
              <w:rPr>
                <w:rStyle w:val="Hyperlink"/>
                <w:noProof/>
              </w:rPr>
              <w:t>Introduction</w:t>
            </w:r>
            <w:r w:rsidR="00BC51F6">
              <w:rPr>
                <w:noProof/>
                <w:webHidden/>
              </w:rPr>
              <w:tab/>
            </w:r>
            <w:r w:rsidR="00BC51F6">
              <w:rPr>
                <w:noProof/>
                <w:webHidden/>
              </w:rPr>
              <w:fldChar w:fldCharType="begin"/>
            </w:r>
            <w:r w:rsidR="00BC51F6">
              <w:rPr>
                <w:noProof/>
                <w:webHidden/>
              </w:rPr>
              <w:instrText xml:space="preserve"> PAGEREF _Toc240487979 \h </w:instrText>
            </w:r>
            <w:r w:rsidR="00BC51F6">
              <w:rPr>
                <w:noProof/>
                <w:webHidden/>
              </w:rPr>
            </w:r>
            <w:r w:rsidR="00BC51F6">
              <w:rPr>
                <w:noProof/>
                <w:webHidden/>
              </w:rPr>
              <w:fldChar w:fldCharType="separate"/>
            </w:r>
            <w:r w:rsidR="00BC51F6">
              <w:rPr>
                <w:noProof/>
                <w:webHidden/>
              </w:rPr>
              <w:t>4</w:t>
            </w:r>
            <w:r w:rsidR="00BC51F6">
              <w:rPr>
                <w:noProof/>
                <w:webHidden/>
              </w:rPr>
              <w:fldChar w:fldCharType="end"/>
            </w:r>
          </w:hyperlink>
        </w:p>
        <w:p w14:paraId="7551FCED" w14:textId="5A77107B"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80" w:history="1">
            <w:r w:rsidRPr="001F74E7">
              <w:rPr>
                <w:rStyle w:val="Hyperlink"/>
                <w:noProof/>
              </w:rPr>
              <w:t>2.</w:t>
            </w:r>
            <w:r>
              <w:rPr>
                <w:rFonts w:asciiTheme="minorHAnsi" w:eastAsiaTheme="minorEastAsia" w:hAnsiTheme="minorHAnsi"/>
                <w:noProof/>
                <w:szCs w:val="24"/>
                <w:lang w:val="en-US"/>
              </w:rPr>
              <w:tab/>
            </w:r>
            <w:r w:rsidRPr="001F74E7">
              <w:rPr>
                <w:rStyle w:val="Hyperlink"/>
                <w:noProof/>
              </w:rPr>
              <w:t>Aims and Objectives</w:t>
            </w:r>
            <w:r>
              <w:rPr>
                <w:noProof/>
                <w:webHidden/>
              </w:rPr>
              <w:tab/>
            </w:r>
            <w:r>
              <w:rPr>
                <w:noProof/>
                <w:webHidden/>
              </w:rPr>
              <w:fldChar w:fldCharType="begin"/>
            </w:r>
            <w:r>
              <w:rPr>
                <w:noProof/>
                <w:webHidden/>
              </w:rPr>
              <w:instrText xml:space="preserve"> PAGEREF _Toc240487980 \h </w:instrText>
            </w:r>
            <w:r>
              <w:rPr>
                <w:noProof/>
                <w:webHidden/>
              </w:rPr>
            </w:r>
            <w:r>
              <w:rPr>
                <w:noProof/>
                <w:webHidden/>
              </w:rPr>
              <w:fldChar w:fldCharType="separate"/>
            </w:r>
            <w:r>
              <w:rPr>
                <w:noProof/>
                <w:webHidden/>
              </w:rPr>
              <w:t>5</w:t>
            </w:r>
            <w:r>
              <w:rPr>
                <w:noProof/>
                <w:webHidden/>
              </w:rPr>
              <w:fldChar w:fldCharType="end"/>
            </w:r>
          </w:hyperlink>
        </w:p>
        <w:p w14:paraId="6560FE3E" w14:textId="7BB858F9"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82" w:history="1">
            <w:r w:rsidRPr="001F74E7">
              <w:rPr>
                <w:rStyle w:val="Hyperlink"/>
                <w:noProof/>
              </w:rPr>
              <w:t>3.</w:t>
            </w:r>
            <w:r>
              <w:rPr>
                <w:rFonts w:asciiTheme="minorHAnsi" w:eastAsiaTheme="minorEastAsia" w:hAnsiTheme="minorHAnsi"/>
                <w:noProof/>
                <w:szCs w:val="24"/>
                <w:lang w:val="en-US"/>
              </w:rPr>
              <w:tab/>
            </w:r>
            <w:r w:rsidRPr="001F74E7">
              <w:rPr>
                <w:rStyle w:val="Hyperlink"/>
                <w:noProof/>
              </w:rPr>
              <w:t>Definition of Relationships Education and Relationships &amp; Sex Education (RSE)</w:t>
            </w:r>
            <w:r>
              <w:rPr>
                <w:noProof/>
                <w:webHidden/>
              </w:rPr>
              <w:tab/>
            </w:r>
            <w:r>
              <w:rPr>
                <w:noProof/>
                <w:webHidden/>
              </w:rPr>
              <w:fldChar w:fldCharType="begin"/>
            </w:r>
            <w:r>
              <w:rPr>
                <w:noProof/>
                <w:webHidden/>
              </w:rPr>
              <w:instrText xml:space="preserve"> PAGEREF _Toc240487982 \h </w:instrText>
            </w:r>
            <w:r>
              <w:rPr>
                <w:noProof/>
                <w:webHidden/>
              </w:rPr>
            </w:r>
            <w:r>
              <w:rPr>
                <w:noProof/>
                <w:webHidden/>
              </w:rPr>
              <w:fldChar w:fldCharType="separate"/>
            </w:r>
            <w:r>
              <w:rPr>
                <w:noProof/>
                <w:webHidden/>
              </w:rPr>
              <w:t>6</w:t>
            </w:r>
            <w:r>
              <w:rPr>
                <w:noProof/>
                <w:webHidden/>
              </w:rPr>
              <w:fldChar w:fldCharType="end"/>
            </w:r>
          </w:hyperlink>
        </w:p>
        <w:p w14:paraId="55066AF6" w14:textId="58AEF0F7"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84" w:history="1">
            <w:r w:rsidRPr="001F74E7">
              <w:rPr>
                <w:rStyle w:val="Hyperlink"/>
                <w:noProof/>
              </w:rPr>
              <w:t>4.</w:t>
            </w:r>
            <w:r>
              <w:rPr>
                <w:rFonts w:asciiTheme="minorHAnsi" w:eastAsiaTheme="minorEastAsia" w:hAnsiTheme="minorHAnsi"/>
                <w:noProof/>
                <w:szCs w:val="24"/>
                <w:lang w:val="en-US"/>
              </w:rPr>
              <w:tab/>
            </w:r>
            <w:r w:rsidRPr="001F74E7">
              <w:rPr>
                <w:rStyle w:val="Hyperlink"/>
                <w:noProof/>
              </w:rPr>
              <w:t>Roles and responsibilities</w:t>
            </w:r>
            <w:r>
              <w:rPr>
                <w:noProof/>
                <w:webHidden/>
              </w:rPr>
              <w:tab/>
            </w:r>
            <w:r>
              <w:rPr>
                <w:noProof/>
                <w:webHidden/>
              </w:rPr>
              <w:fldChar w:fldCharType="begin"/>
            </w:r>
            <w:r>
              <w:rPr>
                <w:noProof/>
                <w:webHidden/>
              </w:rPr>
              <w:instrText xml:space="preserve"> PAGEREF _Toc240487984 \h </w:instrText>
            </w:r>
            <w:r>
              <w:rPr>
                <w:noProof/>
                <w:webHidden/>
              </w:rPr>
            </w:r>
            <w:r>
              <w:rPr>
                <w:noProof/>
                <w:webHidden/>
              </w:rPr>
              <w:fldChar w:fldCharType="separate"/>
            </w:r>
            <w:r>
              <w:rPr>
                <w:noProof/>
                <w:webHidden/>
              </w:rPr>
              <w:t>6</w:t>
            </w:r>
            <w:r>
              <w:rPr>
                <w:noProof/>
                <w:webHidden/>
              </w:rPr>
              <w:fldChar w:fldCharType="end"/>
            </w:r>
          </w:hyperlink>
        </w:p>
        <w:p w14:paraId="7242426B" w14:textId="3E476CCD"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86" w:history="1">
            <w:r w:rsidRPr="001F74E7">
              <w:rPr>
                <w:rStyle w:val="Hyperlink"/>
                <w:noProof/>
              </w:rPr>
              <w:t>5.</w:t>
            </w:r>
            <w:r>
              <w:rPr>
                <w:rFonts w:asciiTheme="minorHAnsi" w:eastAsiaTheme="minorEastAsia" w:hAnsiTheme="minorHAnsi"/>
                <w:noProof/>
                <w:szCs w:val="24"/>
                <w:lang w:val="en-US"/>
              </w:rPr>
              <w:tab/>
            </w:r>
            <w:r w:rsidRPr="001F74E7">
              <w:rPr>
                <w:rStyle w:val="Hyperlink"/>
                <w:noProof/>
              </w:rPr>
              <w:t>Delivery of Relationships Education, RSE and Health Education</w:t>
            </w:r>
            <w:r>
              <w:rPr>
                <w:noProof/>
                <w:webHidden/>
              </w:rPr>
              <w:tab/>
            </w:r>
            <w:r>
              <w:rPr>
                <w:noProof/>
                <w:webHidden/>
              </w:rPr>
              <w:fldChar w:fldCharType="begin"/>
            </w:r>
            <w:r>
              <w:rPr>
                <w:noProof/>
                <w:webHidden/>
              </w:rPr>
              <w:instrText xml:space="preserve"> PAGEREF _Toc240487986 \h </w:instrText>
            </w:r>
            <w:r>
              <w:rPr>
                <w:noProof/>
                <w:webHidden/>
              </w:rPr>
            </w:r>
            <w:r>
              <w:rPr>
                <w:noProof/>
                <w:webHidden/>
              </w:rPr>
              <w:fldChar w:fldCharType="separate"/>
            </w:r>
            <w:r>
              <w:rPr>
                <w:noProof/>
                <w:webHidden/>
              </w:rPr>
              <w:t>8</w:t>
            </w:r>
            <w:r>
              <w:rPr>
                <w:noProof/>
                <w:webHidden/>
              </w:rPr>
              <w:fldChar w:fldCharType="end"/>
            </w:r>
          </w:hyperlink>
        </w:p>
        <w:p w14:paraId="72FB0804" w14:textId="28376FEA"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88" w:history="1">
            <w:r w:rsidRPr="001F74E7">
              <w:rPr>
                <w:rStyle w:val="Hyperlink"/>
                <w:noProof/>
              </w:rPr>
              <w:t>6.</w:t>
            </w:r>
            <w:r>
              <w:rPr>
                <w:rFonts w:asciiTheme="minorHAnsi" w:eastAsiaTheme="minorEastAsia" w:hAnsiTheme="minorHAnsi"/>
                <w:noProof/>
                <w:szCs w:val="24"/>
                <w:lang w:val="en-US"/>
              </w:rPr>
              <w:tab/>
            </w:r>
            <w:r w:rsidRPr="001F74E7">
              <w:rPr>
                <w:rStyle w:val="Hyperlink"/>
                <w:noProof/>
              </w:rPr>
              <w:t>Relationships education and RSE: Curriculum and outcomes</w:t>
            </w:r>
            <w:r>
              <w:rPr>
                <w:noProof/>
                <w:webHidden/>
              </w:rPr>
              <w:tab/>
            </w:r>
            <w:r>
              <w:rPr>
                <w:noProof/>
                <w:webHidden/>
              </w:rPr>
              <w:fldChar w:fldCharType="begin"/>
            </w:r>
            <w:r>
              <w:rPr>
                <w:noProof/>
                <w:webHidden/>
              </w:rPr>
              <w:instrText xml:space="preserve"> PAGEREF _Toc240487988 \h </w:instrText>
            </w:r>
            <w:r>
              <w:rPr>
                <w:noProof/>
                <w:webHidden/>
              </w:rPr>
            </w:r>
            <w:r>
              <w:rPr>
                <w:noProof/>
                <w:webHidden/>
              </w:rPr>
              <w:fldChar w:fldCharType="separate"/>
            </w:r>
            <w:r>
              <w:rPr>
                <w:noProof/>
                <w:webHidden/>
              </w:rPr>
              <w:t>9</w:t>
            </w:r>
            <w:r>
              <w:rPr>
                <w:noProof/>
                <w:webHidden/>
              </w:rPr>
              <w:fldChar w:fldCharType="end"/>
            </w:r>
          </w:hyperlink>
        </w:p>
        <w:p w14:paraId="236F791E" w14:textId="680733CE"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90" w:history="1">
            <w:r w:rsidRPr="001F74E7">
              <w:rPr>
                <w:rStyle w:val="Hyperlink"/>
                <w:noProof/>
              </w:rPr>
              <w:t>7.</w:t>
            </w:r>
            <w:r>
              <w:rPr>
                <w:rFonts w:asciiTheme="minorHAnsi" w:eastAsiaTheme="minorEastAsia" w:hAnsiTheme="minorHAnsi"/>
                <w:noProof/>
                <w:szCs w:val="24"/>
                <w:lang w:val="en-US"/>
              </w:rPr>
              <w:tab/>
            </w:r>
            <w:r w:rsidRPr="001F74E7">
              <w:rPr>
                <w:rStyle w:val="Hyperlink"/>
                <w:noProof/>
              </w:rPr>
              <w:t>Health education: Physical health and mental well-being</w:t>
            </w:r>
            <w:r>
              <w:rPr>
                <w:noProof/>
                <w:webHidden/>
              </w:rPr>
              <w:tab/>
            </w:r>
            <w:r>
              <w:rPr>
                <w:noProof/>
                <w:webHidden/>
              </w:rPr>
              <w:fldChar w:fldCharType="begin"/>
            </w:r>
            <w:r>
              <w:rPr>
                <w:noProof/>
                <w:webHidden/>
              </w:rPr>
              <w:instrText xml:space="preserve"> PAGEREF _Toc240487990 \h </w:instrText>
            </w:r>
            <w:r>
              <w:rPr>
                <w:noProof/>
                <w:webHidden/>
              </w:rPr>
            </w:r>
            <w:r>
              <w:rPr>
                <w:noProof/>
                <w:webHidden/>
              </w:rPr>
              <w:fldChar w:fldCharType="separate"/>
            </w:r>
            <w:r>
              <w:rPr>
                <w:noProof/>
                <w:webHidden/>
              </w:rPr>
              <w:t>9</w:t>
            </w:r>
            <w:r>
              <w:rPr>
                <w:noProof/>
                <w:webHidden/>
              </w:rPr>
              <w:fldChar w:fldCharType="end"/>
            </w:r>
          </w:hyperlink>
        </w:p>
        <w:p w14:paraId="06862A86" w14:textId="0791A8E1"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92" w:history="1">
            <w:r w:rsidRPr="001F74E7">
              <w:rPr>
                <w:rStyle w:val="Hyperlink"/>
                <w:noProof/>
              </w:rPr>
              <w:t>8.</w:t>
            </w:r>
            <w:r>
              <w:rPr>
                <w:rFonts w:asciiTheme="minorHAnsi" w:eastAsiaTheme="minorEastAsia" w:hAnsiTheme="minorHAnsi"/>
                <w:noProof/>
                <w:szCs w:val="24"/>
                <w:lang w:val="en-US"/>
              </w:rPr>
              <w:tab/>
            </w:r>
            <w:r w:rsidRPr="001F74E7">
              <w:rPr>
                <w:rStyle w:val="Hyperlink"/>
                <w:noProof/>
              </w:rPr>
              <w:t>Pupils with special educational needs and/or disabilities</w:t>
            </w:r>
            <w:r>
              <w:rPr>
                <w:noProof/>
                <w:webHidden/>
              </w:rPr>
              <w:tab/>
            </w:r>
            <w:r>
              <w:rPr>
                <w:noProof/>
                <w:webHidden/>
              </w:rPr>
              <w:fldChar w:fldCharType="begin"/>
            </w:r>
            <w:r>
              <w:rPr>
                <w:noProof/>
                <w:webHidden/>
              </w:rPr>
              <w:instrText xml:space="preserve"> PAGEREF _Toc240487992 \h </w:instrText>
            </w:r>
            <w:r>
              <w:rPr>
                <w:noProof/>
                <w:webHidden/>
              </w:rPr>
            </w:r>
            <w:r>
              <w:rPr>
                <w:noProof/>
                <w:webHidden/>
              </w:rPr>
              <w:fldChar w:fldCharType="separate"/>
            </w:r>
            <w:r>
              <w:rPr>
                <w:noProof/>
                <w:webHidden/>
              </w:rPr>
              <w:t>9</w:t>
            </w:r>
            <w:r>
              <w:rPr>
                <w:noProof/>
                <w:webHidden/>
              </w:rPr>
              <w:fldChar w:fldCharType="end"/>
            </w:r>
          </w:hyperlink>
        </w:p>
        <w:p w14:paraId="641A1A1D" w14:textId="30DCDACB"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94" w:history="1">
            <w:r w:rsidRPr="001F74E7">
              <w:rPr>
                <w:rStyle w:val="Hyperlink"/>
                <w:noProof/>
              </w:rPr>
              <w:t>9.</w:t>
            </w:r>
            <w:r>
              <w:rPr>
                <w:rFonts w:asciiTheme="minorHAnsi" w:eastAsiaTheme="minorEastAsia" w:hAnsiTheme="minorHAnsi"/>
                <w:noProof/>
                <w:szCs w:val="24"/>
                <w:lang w:val="en-US"/>
              </w:rPr>
              <w:tab/>
            </w:r>
            <w:r w:rsidRPr="001F74E7">
              <w:rPr>
                <w:rStyle w:val="Hyperlink"/>
                <w:noProof/>
              </w:rPr>
              <w:t>Working with Parents/Carers and the Wider Community</w:t>
            </w:r>
            <w:r>
              <w:rPr>
                <w:noProof/>
                <w:webHidden/>
              </w:rPr>
              <w:tab/>
            </w:r>
            <w:r>
              <w:rPr>
                <w:noProof/>
                <w:webHidden/>
              </w:rPr>
              <w:fldChar w:fldCharType="begin"/>
            </w:r>
            <w:r>
              <w:rPr>
                <w:noProof/>
                <w:webHidden/>
              </w:rPr>
              <w:instrText xml:space="preserve"> PAGEREF _Toc240487994 \h </w:instrText>
            </w:r>
            <w:r>
              <w:rPr>
                <w:noProof/>
                <w:webHidden/>
              </w:rPr>
            </w:r>
            <w:r>
              <w:rPr>
                <w:noProof/>
                <w:webHidden/>
              </w:rPr>
              <w:fldChar w:fldCharType="separate"/>
            </w:r>
            <w:r>
              <w:rPr>
                <w:noProof/>
                <w:webHidden/>
              </w:rPr>
              <w:t>10</w:t>
            </w:r>
            <w:r>
              <w:rPr>
                <w:noProof/>
                <w:webHidden/>
              </w:rPr>
              <w:fldChar w:fldCharType="end"/>
            </w:r>
          </w:hyperlink>
        </w:p>
        <w:p w14:paraId="5868B6A8" w14:textId="732B2CED"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95" w:history="1">
            <w:r w:rsidRPr="001F74E7">
              <w:rPr>
                <w:rStyle w:val="Hyperlink"/>
                <w:noProof/>
              </w:rPr>
              <w:t>10.</w:t>
            </w:r>
            <w:r>
              <w:rPr>
                <w:rFonts w:asciiTheme="minorHAnsi" w:eastAsiaTheme="minorEastAsia" w:hAnsiTheme="minorHAnsi"/>
                <w:noProof/>
                <w:szCs w:val="24"/>
                <w:lang w:val="en-US"/>
              </w:rPr>
              <w:tab/>
            </w:r>
            <w:r w:rsidRPr="001F74E7">
              <w:rPr>
                <w:rStyle w:val="Hyperlink"/>
                <w:noProof/>
              </w:rPr>
              <w:t>Right to Request Withdrawal from Sex Education</w:t>
            </w:r>
            <w:r>
              <w:rPr>
                <w:noProof/>
                <w:webHidden/>
              </w:rPr>
              <w:tab/>
            </w:r>
            <w:r>
              <w:rPr>
                <w:noProof/>
                <w:webHidden/>
              </w:rPr>
              <w:fldChar w:fldCharType="begin"/>
            </w:r>
            <w:r>
              <w:rPr>
                <w:noProof/>
                <w:webHidden/>
              </w:rPr>
              <w:instrText xml:space="preserve"> PAGEREF _Toc240487995 \h </w:instrText>
            </w:r>
            <w:r>
              <w:rPr>
                <w:noProof/>
                <w:webHidden/>
              </w:rPr>
            </w:r>
            <w:r>
              <w:rPr>
                <w:noProof/>
                <w:webHidden/>
              </w:rPr>
              <w:fldChar w:fldCharType="separate"/>
            </w:r>
            <w:r>
              <w:rPr>
                <w:noProof/>
                <w:webHidden/>
              </w:rPr>
              <w:t>10</w:t>
            </w:r>
            <w:r>
              <w:rPr>
                <w:noProof/>
                <w:webHidden/>
              </w:rPr>
              <w:fldChar w:fldCharType="end"/>
            </w:r>
          </w:hyperlink>
        </w:p>
        <w:p w14:paraId="443428FE" w14:textId="4BFD4666"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7998" w:history="1">
            <w:r w:rsidRPr="001F74E7">
              <w:rPr>
                <w:rStyle w:val="Hyperlink"/>
                <w:noProof/>
              </w:rPr>
              <w:t>11.</w:t>
            </w:r>
            <w:r>
              <w:rPr>
                <w:rFonts w:asciiTheme="minorHAnsi" w:eastAsiaTheme="minorEastAsia" w:hAnsiTheme="minorHAnsi"/>
                <w:noProof/>
                <w:szCs w:val="24"/>
                <w:lang w:val="en-US"/>
              </w:rPr>
              <w:tab/>
            </w:r>
            <w:r w:rsidRPr="001F74E7">
              <w:rPr>
                <w:rStyle w:val="Hyperlink"/>
                <w:noProof/>
              </w:rPr>
              <w:t>Flexibility</w:t>
            </w:r>
            <w:r>
              <w:rPr>
                <w:noProof/>
                <w:webHidden/>
              </w:rPr>
              <w:tab/>
            </w:r>
            <w:r>
              <w:rPr>
                <w:noProof/>
                <w:webHidden/>
              </w:rPr>
              <w:fldChar w:fldCharType="begin"/>
            </w:r>
            <w:r>
              <w:rPr>
                <w:noProof/>
                <w:webHidden/>
              </w:rPr>
              <w:instrText xml:space="preserve"> PAGEREF _Toc240487998 \h </w:instrText>
            </w:r>
            <w:r>
              <w:rPr>
                <w:noProof/>
                <w:webHidden/>
              </w:rPr>
            </w:r>
            <w:r>
              <w:rPr>
                <w:noProof/>
                <w:webHidden/>
              </w:rPr>
              <w:fldChar w:fldCharType="separate"/>
            </w:r>
            <w:r>
              <w:rPr>
                <w:noProof/>
                <w:webHidden/>
              </w:rPr>
              <w:t>10</w:t>
            </w:r>
            <w:r>
              <w:rPr>
                <w:noProof/>
                <w:webHidden/>
              </w:rPr>
              <w:fldChar w:fldCharType="end"/>
            </w:r>
          </w:hyperlink>
        </w:p>
        <w:p w14:paraId="20156993" w14:textId="7FCCEC14"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8000" w:history="1">
            <w:r w:rsidRPr="001F74E7">
              <w:rPr>
                <w:rStyle w:val="Hyperlink"/>
                <w:noProof/>
              </w:rPr>
              <w:t>12.</w:t>
            </w:r>
            <w:r>
              <w:rPr>
                <w:rFonts w:asciiTheme="minorHAnsi" w:eastAsiaTheme="minorEastAsia" w:hAnsiTheme="minorHAnsi"/>
                <w:noProof/>
                <w:szCs w:val="24"/>
                <w:lang w:val="en-US"/>
              </w:rPr>
              <w:tab/>
            </w:r>
            <w:r w:rsidRPr="001F74E7">
              <w:rPr>
                <w:rStyle w:val="Hyperlink"/>
                <w:noProof/>
              </w:rPr>
              <w:t>Monitoring of RSE</w:t>
            </w:r>
            <w:r>
              <w:rPr>
                <w:noProof/>
                <w:webHidden/>
              </w:rPr>
              <w:tab/>
            </w:r>
            <w:r>
              <w:rPr>
                <w:noProof/>
                <w:webHidden/>
              </w:rPr>
              <w:fldChar w:fldCharType="begin"/>
            </w:r>
            <w:r>
              <w:rPr>
                <w:noProof/>
                <w:webHidden/>
              </w:rPr>
              <w:instrText xml:space="preserve"> PAGEREF _Toc240488000 \h </w:instrText>
            </w:r>
            <w:r>
              <w:rPr>
                <w:noProof/>
                <w:webHidden/>
              </w:rPr>
            </w:r>
            <w:r>
              <w:rPr>
                <w:noProof/>
                <w:webHidden/>
              </w:rPr>
              <w:fldChar w:fldCharType="separate"/>
            </w:r>
            <w:r>
              <w:rPr>
                <w:noProof/>
                <w:webHidden/>
              </w:rPr>
              <w:t>11</w:t>
            </w:r>
            <w:r>
              <w:rPr>
                <w:noProof/>
                <w:webHidden/>
              </w:rPr>
              <w:fldChar w:fldCharType="end"/>
            </w:r>
          </w:hyperlink>
        </w:p>
        <w:p w14:paraId="707FE2F3" w14:textId="058AE0B0"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8001" w:history="1">
            <w:r w:rsidRPr="001F74E7">
              <w:rPr>
                <w:rStyle w:val="Hyperlink"/>
                <w:noProof/>
              </w:rPr>
              <w:t>13.</w:t>
            </w:r>
            <w:r>
              <w:rPr>
                <w:rFonts w:asciiTheme="minorHAnsi" w:eastAsiaTheme="minorEastAsia" w:hAnsiTheme="minorHAnsi"/>
                <w:noProof/>
                <w:szCs w:val="24"/>
                <w:lang w:val="en-US"/>
              </w:rPr>
              <w:tab/>
            </w:r>
            <w:r w:rsidRPr="001F74E7">
              <w:rPr>
                <w:rStyle w:val="Hyperlink"/>
                <w:noProof/>
              </w:rPr>
              <w:t>Confidentiality and Child Protection</w:t>
            </w:r>
            <w:r>
              <w:rPr>
                <w:noProof/>
                <w:webHidden/>
              </w:rPr>
              <w:tab/>
            </w:r>
            <w:r>
              <w:rPr>
                <w:noProof/>
                <w:webHidden/>
              </w:rPr>
              <w:fldChar w:fldCharType="begin"/>
            </w:r>
            <w:r>
              <w:rPr>
                <w:noProof/>
                <w:webHidden/>
              </w:rPr>
              <w:instrText xml:space="preserve"> PAGEREF _Toc240488001 \h </w:instrText>
            </w:r>
            <w:r>
              <w:rPr>
                <w:noProof/>
                <w:webHidden/>
              </w:rPr>
            </w:r>
            <w:r>
              <w:rPr>
                <w:noProof/>
                <w:webHidden/>
              </w:rPr>
              <w:fldChar w:fldCharType="separate"/>
            </w:r>
            <w:r>
              <w:rPr>
                <w:noProof/>
                <w:webHidden/>
              </w:rPr>
              <w:t>11</w:t>
            </w:r>
            <w:r>
              <w:rPr>
                <w:noProof/>
                <w:webHidden/>
              </w:rPr>
              <w:fldChar w:fldCharType="end"/>
            </w:r>
          </w:hyperlink>
        </w:p>
        <w:p w14:paraId="7532671B" w14:textId="45F501E8"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8004" w:history="1">
            <w:r w:rsidRPr="001F74E7">
              <w:rPr>
                <w:rStyle w:val="Hyperlink"/>
                <w:noProof/>
              </w:rPr>
              <w:t>14.</w:t>
            </w:r>
            <w:r>
              <w:rPr>
                <w:rFonts w:asciiTheme="minorHAnsi" w:eastAsiaTheme="minorEastAsia" w:hAnsiTheme="minorHAnsi"/>
                <w:noProof/>
                <w:szCs w:val="24"/>
                <w:lang w:val="en-US"/>
              </w:rPr>
              <w:tab/>
            </w:r>
            <w:r w:rsidRPr="001F74E7">
              <w:rPr>
                <w:rStyle w:val="Hyperlink"/>
                <w:noProof/>
              </w:rPr>
              <w:t>Equal opportunities</w:t>
            </w:r>
            <w:r>
              <w:rPr>
                <w:noProof/>
                <w:webHidden/>
              </w:rPr>
              <w:tab/>
            </w:r>
            <w:r>
              <w:rPr>
                <w:noProof/>
                <w:webHidden/>
              </w:rPr>
              <w:fldChar w:fldCharType="begin"/>
            </w:r>
            <w:r>
              <w:rPr>
                <w:noProof/>
                <w:webHidden/>
              </w:rPr>
              <w:instrText xml:space="preserve"> PAGEREF _Toc240488004 \h </w:instrText>
            </w:r>
            <w:r>
              <w:rPr>
                <w:noProof/>
                <w:webHidden/>
              </w:rPr>
            </w:r>
            <w:r>
              <w:rPr>
                <w:noProof/>
                <w:webHidden/>
              </w:rPr>
              <w:fldChar w:fldCharType="separate"/>
            </w:r>
            <w:r>
              <w:rPr>
                <w:noProof/>
                <w:webHidden/>
              </w:rPr>
              <w:t>12</w:t>
            </w:r>
            <w:r>
              <w:rPr>
                <w:noProof/>
                <w:webHidden/>
              </w:rPr>
              <w:fldChar w:fldCharType="end"/>
            </w:r>
          </w:hyperlink>
        </w:p>
        <w:p w14:paraId="29AA6721" w14:textId="187A0221" w:rsidR="00BC51F6" w:rsidRDefault="00BC51F6">
          <w:pPr>
            <w:pStyle w:val="TOC1"/>
            <w:tabs>
              <w:tab w:val="left" w:pos="720"/>
              <w:tab w:val="right" w:leader="dot" w:pos="10194"/>
            </w:tabs>
            <w:rPr>
              <w:rFonts w:asciiTheme="minorHAnsi" w:eastAsiaTheme="minorEastAsia" w:hAnsiTheme="minorHAnsi"/>
              <w:noProof/>
              <w:szCs w:val="24"/>
              <w:lang w:val="en-US"/>
            </w:rPr>
          </w:pPr>
          <w:hyperlink w:anchor="_Toc240488006" w:history="1">
            <w:r w:rsidRPr="001F74E7">
              <w:rPr>
                <w:rStyle w:val="Hyperlink"/>
                <w:noProof/>
              </w:rPr>
              <w:t>15.</w:t>
            </w:r>
            <w:r>
              <w:rPr>
                <w:rFonts w:asciiTheme="minorHAnsi" w:eastAsiaTheme="minorEastAsia" w:hAnsiTheme="minorHAnsi"/>
                <w:noProof/>
                <w:szCs w:val="24"/>
                <w:lang w:val="en-US"/>
              </w:rPr>
              <w:tab/>
            </w:r>
            <w:r w:rsidRPr="001F74E7">
              <w:rPr>
                <w:rStyle w:val="Hyperlink"/>
                <w:noProof/>
              </w:rPr>
              <w:t>Complaints</w:t>
            </w:r>
            <w:r>
              <w:rPr>
                <w:noProof/>
                <w:webHidden/>
              </w:rPr>
              <w:tab/>
            </w:r>
            <w:r>
              <w:rPr>
                <w:noProof/>
                <w:webHidden/>
              </w:rPr>
              <w:fldChar w:fldCharType="begin"/>
            </w:r>
            <w:r>
              <w:rPr>
                <w:noProof/>
                <w:webHidden/>
              </w:rPr>
              <w:instrText xml:space="preserve"> PAGEREF _Toc240488006 \h </w:instrText>
            </w:r>
            <w:r>
              <w:rPr>
                <w:noProof/>
                <w:webHidden/>
              </w:rPr>
            </w:r>
            <w:r>
              <w:rPr>
                <w:noProof/>
                <w:webHidden/>
              </w:rPr>
              <w:fldChar w:fldCharType="separate"/>
            </w:r>
            <w:r>
              <w:rPr>
                <w:noProof/>
                <w:webHidden/>
              </w:rPr>
              <w:t>12</w:t>
            </w:r>
            <w:r>
              <w:rPr>
                <w:noProof/>
                <w:webHidden/>
              </w:rPr>
              <w:fldChar w:fldCharType="end"/>
            </w:r>
          </w:hyperlink>
        </w:p>
        <w:p w14:paraId="09431B42" w14:textId="5AA10F00" w:rsidR="00BC51F6" w:rsidRDefault="00BC51F6">
          <w:pPr>
            <w:pStyle w:val="TOC3"/>
            <w:tabs>
              <w:tab w:val="right" w:leader="dot" w:pos="10194"/>
            </w:tabs>
            <w:rPr>
              <w:rFonts w:asciiTheme="minorHAnsi" w:eastAsiaTheme="minorEastAsia" w:hAnsiTheme="minorHAnsi"/>
              <w:noProof/>
              <w:szCs w:val="24"/>
              <w:lang w:val="en-US"/>
            </w:rPr>
          </w:pPr>
          <w:hyperlink w:anchor="_Toc240488007" w:history="1">
            <w:r w:rsidRPr="001F74E7">
              <w:rPr>
                <w:rStyle w:val="Hyperlink"/>
                <w:noProof/>
              </w:rPr>
              <w:t>Appendix 1 Relationships education primary stage curriculum and outcomes</w:t>
            </w:r>
            <w:r>
              <w:rPr>
                <w:noProof/>
                <w:webHidden/>
              </w:rPr>
              <w:tab/>
            </w:r>
            <w:r>
              <w:rPr>
                <w:noProof/>
                <w:webHidden/>
              </w:rPr>
              <w:fldChar w:fldCharType="begin"/>
            </w:r>
            <w:r>
              <w:rPr>
                <w:noProof/>
                <w:webHidden/>
              </w:rPr>
              <w:instrText xml:space="preserve"> PAGEREF _Toc240488007 \h </w:instrText>
            </w:r>
            <w:r>
              <w:rPr>
                <w:noProof/>
                <w:webHidden/>
              </w:rPr>
            </w:r>
            <w:r>
              <w:rPr>
                <w:noProof/>
                <w:webHidden/>
              </w:rPr>
              <w:fldChar w:fldCharType="separate"/>
            </w:r>
            <w:r>
              <w:rPr>
                <w:noProof/>
                <w:webHidden/>
              </w:rPr>
              <w:t>13</w:t>
            </w:r>
            <w:r>
              <w:rPr>
                <w:noProof/>
                <w:webHidden/>
              </w:rPr>
              <w:fldChar w:fldCharType="end"/>
            </w:r>
          </w:hyperlink>
        </w:p>
        <w:p w14:paraId="6E796447" w14:textId="1C4A3B1A" w:rsidR="00BC51F6" w:rsidRDefault="00BC51F6">
          <w:pPr>
            <w:pStyle w:val="TOC3"/>
            <w:tabs>
              <w:tab w:val="right" w:leader="dot" w:pos="10194"/>
            </w:tabs>
            <w:rPr>
              <w:rFonts w:asciiTheme="minorHAnsi" w:eastAsiaTheme="minorEastAsia" w:hAnsiTheme="minorHAnsi"/>
              <w:noProof/>
              <w:szCs w:val="24"/>
              <w:lang w:val="en-US"/>
            </w:rPr>
          </w:pPr>
          <w:hyperlink w:anchor="_Toc240488008" w:history="1">
            <w:r w:rsidRPr="001F74E7">
              <w:rPr>
                <w:rStyle w:val="Hyperlink"/>
                <w:noProof/>
              </w:rPr>
              <w:t>Appendix 3 Health education primary stage curriculum and outcomes</w:t>
            </w:r>
            <w:r>
              <w:rPr>
                <w:noProof/>
                <w:webHidden/>
              </w:rPr>
              <w:tab/>
            </w:r>
            <w:r>
              <w:rPr>
                <w:noProof/>
                <w:webHidden/>
              </w:rPr>
              <w:fldChar w:fldCharType="begin"/>
            </w:r>
            <w:r>
              <w:rPr>
                <w:noProof/>
                <w:webHidden/>
              </w:rPr>
              <w:instrText xml:space="preserve"> PAGEREF _Toc240488008 \h </w:instrText>
            </w:r>
            <w:r>
              <w:rPr>
                <w:noProof/>
                <w:webHidden/>
              </w:rPr>
            </w:r>
            <w:r>
              <w:rPr>
                <w:noProof/>
                <w:webHidden/>
              </w:rPr>
              <w:fldChar w:fldCharType="separate"/>
            </w:r>
            <w:r>
              <w:rPr>
                <w:noProof/>
                <w:webHidden/>
              </w:rPr>
              <w:t>17</w:t>
            </w:r>
            <w:r>
              <w:rPr>
                <w:noProof/>
                <w:webHidden/>
              </w:rPr>
              <w:fldChar w:fldCharType="end"/>
            </w:r>
          </w:hyperlink>
        </w:p>
        <w:p w14:paraId="4208E590" w14:textId="72B816B6" w:rsidR="00BC51F6" w:rsidRDefault="00BC51F6">
          <w:pPr>
            <w:pStyle w:val="TOC3"/>
            <w:tabs>
              <w:tab w:val="right" w:leader="dot" w:pos="10194"/>
            </w:tabs>
            <w:rPr>
              <w:rFonts w:asciiTheme="minorHAnsi" w:eastAsiaTheme="minorEastAsia" w:hAnsiTheme="minorHAnsi"/>
              <w:noProof/>
              <w:szCs w:val="24"/>
              <w:lang w:val="en-US"/>
            </w:rPr>
          </w:pPr>
          <w:hyperlink w:anchor="_Toc240488009" w:history="1">
            <w:r w:rsidRPr="001F74E7">
              <w:rPr>
                <w:rStyle w:val="Hyperlink"/>
                <w:noProof/>
              </w:rPr>
              <w:t>Appendix 4 Health Education Secondary Stage Curriculum and Outcomes</w:t>
            </w:r>
            <w:r>
              <w:rPr>
                <w:noProof/>
                <w:webHidden/>
              </w:rPr>
              <w:tab/>
            </w:r>
            <w:r>
              <w:rPr>
                <w:noProof/>
                <w:webHidden/>
              </w:rPr>
              <w:fldChar w:fldCharType="begin"/>
            </w:r>
            <w:r>
              <w:rPr>
                <w:noProof/>
                <w:webHidden/>
              </w:rPr>
              <w:instrText xml:space="preserve"> PAGEREF _Toc240488009 \h </w:instrText>
            </w:r>
            <w:r>
              <w:rPr>
                <w:noProof/>
                <w:webHidden/>
              </w:rPr>
            </w:r>
            <w:r>
              <w:rPr>
                <w:noProof/>
                <w:webHidden/>
              </w:rPr>
              <w:fldChar w:fldCharType="separate"/>
            </w:r>
            <w:r>
              <w:rPr>
                <w:noProof/>
                <w:webHidden/>
              </w:rPr>
              <w:t>21</w:t>
            </w:r>
            <w:r>
              <w:rPr>
                <w:noProof/>
                <w:webHidden/>
              </w:rPr>
              <w:fldChar w:fldCharType="end"/>
            </w:r>
          </w:hyperlink>
        </w:p>
        <w:p w14:paraId="67F01BCE" w14:textId="6A5BA332" w:rsidR="009B2CD4" w:rsidRPr="00F961B3" w:rsidRDefault="00F50599">
          <w:pPr>
            <w:rPr>
              <w:rFonts w:cs="Arial"/>
            </w:rPr>
          </w:pPr>
          <w:r w:rsidRPr="00F961B3">
            <w:rPr>
              <w:rFonts w:cs="Arial"/>
              <w:b/>
              <w:bCs/>
              <w:noProof/>
            </w:rPr>
            <w:fldChar w:fldCharType="end"/>
          </w:r>
        </w:p>
      </w:sdtContent>
    </w:sdt>
    <w:p w14:paraId="12B96A8B" w14:textId="77777777" w:rsidR="00B71CE8" w:rsidRPr="00F961B3" w:rsidRDefault="00B71CE8" w:rsidP="0093781D">
      <w:pPr>
        <w:jc w:val="center"/>
        <w:rPr>
          <w:rFonts w:cs="Arial"/>
        </w:rPr>
      </w:pPr>
    </w:p>
    <w:p w14:paraId="51B9ACDB" w14:textId="25218A0A" w:rsidR="0093781D" w:rsidRPr="00F961B3" w:rsidRDefault="0093781D" w:rsidP="0093781D">
      <w:pPr>
        <w:jc w:val="center"/>
        <w:rPr>
          <w:rFonts w:cs="Arial"/>
        </w:rPr>
      </w:pPr>
      <w:r w:rsidRPr="00F961B3">
        <w:rPr>
          <w:rFonts w:cs="Arial"/>
          <w:noProof/>
        </w:rPr>
        <w:lastRenderedPageBreak/>
        <w:drawing>
          <wp:inline distT="0" distB="0" distL="0" distR="0" wp14:anchorId="771FC0C7" wp14:editId="724F8589">
            <wp:extent cx="3320297" cy="4695986"/>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033" cy="4769158"/>
                    </a:xfrm>
                    <a:prstGeom prst="rect">
                      <a:avLst/>
                    </a:prstGeom>
                    <a:noFill/>
                    <a:ln>
                      <a:noFill/>
                    </a:ln>
                  </pic:spPr>
                </pic:pic>
              </a:graphicData>
            </a:graphic>
          </wp:inline>
        </w:drawing>
      </w:r>
    </w:p>
    <w:p w14:paraId="2647FCE8" w14:textId="635EBA38" w:rsidR="0077569C" w:rsidRDefault="00B71CE8" w:rsidP="004F0C0F">
      <w:pPr>
        <w:pStyle w:val="Heading1"/>
      </w:pPr>
      <w:bookmarkStart w:id="1" w:name="_Toc237274396"/>
      <w:bookmarkStart w:id="2" w:name="_Toc240487979"/>
      <w:r w:rsidRPr="00F961B3">
        <w:t>Introduction</w:t>
      </w:r>
      <w:bookmarkEnd w:id="2"/>
    </w:p>
    <w:p w14:paraId="412F2E67" w14:textId="77777777" w:rsidR="00F961B3" w:rsidRPr="00F961B3" w:rsidRDefault="00F961B3" w:rsidP="00F961B3">
      <w:pPr>
        <w:pStyle w:val="BrowneHeadingLevel1"/>
        <w:numPr>
          <w:ilvl w:val="0"/>
          <w:numId w:val="0"/>
        </w:numPr>
        <w:ind w:left="984"/>
        <w:rPr>
          <w:rFonts w:ascii="Verdana" w:hAnsi="Verdana"/>
        </w:rPr>
      </w:pPr>
    </w:p>
    <w:p w14:paraId="727E37B7" w14:textId="7204435F" w:rsidR="00B71CE8" w:rsidRDefault="0077569C" w:rsidP="009334AB">
      <w:pPr>
        <w:pStyle w:val="BrowneClauseLevel2"/>
        <w:ind w:left="567" w:hanging="567"/>
        <w:jc w:val="left"/>
        <w:rPr>
          <w:rFonts w:ascii="Verdana" w:hAnsi="Verdana"/>
        </w:rPr>
      </w:pPr>
      <w:proofErr w:type="spellStart"/>
      <w:r w:rsidRPr="00F961B3">
        <w:rPr>
          <w:rFonts w:ascii="Verdana" w:hAnsi="Verdana"/>
        </w:rPr>
        <w:t>Hamwic</w:t>
      </w:r>
      <w:proofErr w:type="spellEnd"/>
      <w:r w:rsidRPr="00F961B3">
        <w:rPr>
          <w:rFonts w:ascii="Verdana" w:hAnsi="Verdana"/>
        </w:rPr>
        <w:t xml:space="preserve"> Education Trust (HET) believe </w:t>
      </w:r>
      <w:r w:rsidRPr="00F961B3">
        <w:rPr>
          <w:rFonts w:ascii="Verdana" w:hAnsi="Verdana" w:cs="Calibri"/>
        </w:rPr>
        <w:t xml:space="preserve">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 </w:t>
      </w:r>
      <w:r w:rsidRPr="00F961B3">
        <w:rPr>
          <w:rFonts w:ascii="Verdana" w:hAnsi="Verdana"/>
        </w:rPr>
        <w:t>HET</w:t>
      </w:r>
      <w:r w:rsidR="00B71CE8" w:rsidRPr="00F961B3">
        <w:rPr>
          <w:rFonts w:ascii="Verdana" w:hAnsi="Verdana"/>
        </w:rPr>
        <w:t xml:space="preserve"> believes that to prepare for the opportunities and responsibilities of adult life, children and young people need to have the knowledge, skills and self-confidence to make informed and ethical decisions about their wellbeing, health, and relationships. Relationships education and relationships and sex education (RSE) is about giving children and young people the information they need to help them develop healthy, nurturing relationships of all kinds, not just intimate relationships. Health education is giving pupils information to make well-informed, positive choices about their own health and wellbeing. </w:t>
      </w:r>
      <w:r w:rsidR="00561C23" w:rsidRPr="00F961B3">
        <w:rPr>
          <w:rFonts w:ascii="Verdana" w:hAnsi="Verdana"/>
        </w:rPr>
        <w:t xml:space="preserve">HET </w:t>
      </w:r>
      <w:r w:rsidR="00B71CE8" w:rsidRPr="00F961B3">
        <w:rPr>
          <w:rFonts w:ascii="Verdana" w:hAnsi="Verdana"/>
        </w:rPr>
        <w:t xml:space="preserve">recognises that physical health and mental wellbeing are interlinked, and it is important that pupils can recognise when things are not right in their own health or the health of </w:t>
      </w:r>
      <w:r w:rsidRPr="00F961B3">
        <w:rPr>
          <w:rFonts w:ascii="Verdana" w:hAnsi="Verdana"/>
        </w:rPr>
        <w:t>others and</w:t>
      </w:r>
      <w:r w:rsidR="00B71CE8" w:rsidRPr="00F961B3">
        <w:rPr>
          <w:rFonts w:ascii="Verdana" w:hAnsi="Verdana"/>
        </w:rPr>
        <w:t xml:space="preserve"> can seek support when needed.</w:t>
      </w:r>
    </w:p>
    <w:p w14:paraId="37283AB5" w14:textId="77777777" w:rsidR="008B6E9B" w:rsidRPr="00F961B3" w:rsidRDefault="008B6E9B" w:rsidP="008B6E9B">
      <w:pPr>
        <w:pStyle w:val="BrowneClauseLevel2"/>
        <w:numPr>
          <w:ilvl w:val="0"/>
          <w:numId w:val="0"/>
        </w:numPr>
        <w:ind w:left="624"/>
        <w:jc w:val="left"/>
        <w:rPr>
          <w:rFonts w:ascii="Verdana" w:hAnsi="Verdana"/>
        </w:rPr>
      </w:pPr>
    </w:p>
    <w:p w14:paraId="6F2C4E34" w14:textId="799B0DE3" w:rsidR="00B71CE8" w:rsidRDefault="0077569C" w:rsidP="007D4C8D">
      <w:pPr>
        <w:pStyle w:val="BrowneClauseLevel2"/>
        <w:ind w:left="567" w:hanging="567"/>
        <w:jc w:val="left"/>
        <w:rPr>
          <w:rFonts w:ascii="Verdana" w:hAnsi="Verdana"/>
        </w:rPr>
      </w:pPr>
      <w:r w:rsidRPr="00F961B3">
        <w:rPr>
          <w:rFonts w:ascii="Verdana" w:hAnsi="Verdana"/>
        </w:rPr>
        <w:t>HET</w:t>
      </w:r>
      <w:r w:rsidR="00B71CE8" w:rsidRPr="00F961B3">
        <w:rPr>
          <w:rFonts w:ascii="Verdana" w:hAnsi="Verdana"/>
        </w:rPr>
        <w:t xml:space="preserve"> has a responsibility under the Equality Act 2010 to ensure the best for all pupils at its </w:t>
      </w:r>
      <w:r w:rsidR="00561C23" w:rsidRPr="00F961B3">
        <w:rPr>
          <w:rFonts w:ascii="Verdana" w:hAnsi="Verdana"/>
        </w:rPr>
        <w:t xml:space="preserve">schools </w:t>
      </w:r>
      <w:r w:rsidR="00B71CE8" w:rsidRPr="00F961B3">
        <w:rPr>
          <w:rFonts w:ascii="Verdana" w:hAnsi="Verdana"/>
        </w:rPr>
        <w:t xml:space="preserve">irrespective of disability, educational needs, race, nationality, ethnic or national origin, sex, gender identity, pregnancy, maternity, religion, or sexual orientation. Relationships education, RSE and health education will be taught in a way which is sensitive to the different needs of individual pupils and may need to adapt and change over time to reflect the needs of the </w:t>
      </w:r>
      <w:proofErr w:type="gramStart"/>
      <w:r w:rsidR="00B71CE8" w:rsidRPr="00F961B3">
        <w:rPr>
          <w:rFonts w:ascii="Verdana" w:hAnsi="Verdana"/>
        </w:rPr>
        <w:t>particular cohort</w:t>
      </w:r>
      <w:proofErr w:type="gramEnd"/>
      <w:r w:rsidR="00B71CE8" w:rsidRPr="00F961B3">
        <w:rPr>
          <w:rFonts w:ascii="Verdana" w:hAnsi="Verdana"/>
        </w:rPr>
        <w:t>.</w:t>
      </w:r>
    </w:p>
    <w:p w14:paraId="4D25B8E8" w14:textId="77777777" w:rsidR="008B6E9B" w:rsidRDefault="008B6E9B" w:rsidP="008B6E9B">
      <w:pPr>
        <w:pStyle w:val="ListParagraph"/>
      </w:pPr>
    </w:p>
    <w:p w14:paraId="11C1224C" w14:textId="1011CF48" w:rsidR="00B71CE8" w:rsidRDefault="00561C23" w:rsidP="008B6E9B">
      <w:pPr>
        <w:pStyle w:val="BrowneClauseLevel2"/>
        <w:jc w:val="left"/>
        <w:rPr>
          <w:rFonts w:ascii="Verdana" w:hAnsi="Verdana"/>
        </w:rPr>
      </w:pPr>
      <w:r w:rsidRPr="00F961B3">
        <w:rPr>
          <w:rFonts w:ascii="Verdana" w:hAnsi="Verdana"/>
        </w:rPr>
        <w:lastRenderedPageBreak/>
        <w:t>HET</w:t>
      </w:r>
      <w:r w:rsidR="00B71CE8" w:rsidRPr="00F961B3">
        <w:rPr>
          <w:rFonts w:ascii="Verdana" w:hAnsi="Verdana"/>
        </w:rPr>
        <w:t xml:space="preserve"> is aware of the need to be mindful of, and respectful to a wide variety of faith and cultural beliefs across its </w:t>
      </w:r>
      <w:r w:rsidRPr="00F961B3">
        <w:rPr>
          <w:rFonts w:ascii="Verdana" w:hAnsi="Verdana"/>
        </w:rPr>
        <w:t>schools</w:t>
      </w:r>
      <w:r w:rsidR="00B71CE8" w:rsidRPr="00F961B3">
        <w:rPr>
          <w:rFonts w:ascii="Verdana" w:hAnsi="Verdana"/>
        </w:rPr>
        <w:t xml:space="preserve"> and will make every attempt to be appropriately sensitive. Equally, it is essential that children and young people still have access to the learning they need to stay safe, healthy, and understand their rights as individuals. </w:t>
      </w:r>
      <w:r w:rsidRPr="00F961B3">
        <w:rPr>
          <w:rFonts w:ascii="Verdana" w:hAnsi="Verdana"/>
        </w:rPr>
        <w:t xml:space="preserve">HET </w:t>
      </w:r>
      <w:r w:rsidR="00B71CE8" w:rsidRPr="00F961B3">
        <w:rPr>
          <w:rFonts w:ascii="Verdana" w:hAnsi="Verdana"/>
        </w:rPr>
        <w:t xml:space="preserve">believes that its pupils deserve the right to honest, clear, and impartial scientific and </w:t>
      </w:r>
      <w:proofErr w:type="gramStart"/>
      <w:r w:rsidR="00B71CE8" w:rsidRPr="00F961B3">
        <w:rPr>
          <w:rFonts w:ascii="Verdana" w:hAnsi="Verdana"/>
        </w:rPr>
        <w:t>factual information</w:t>
      </w:r>
      <w:proofErr w:type="gramEnd"/>
      <w:r w:rsidR="00B71CE8" w:rsidRPr="00F961B3">
        <w:rPr>
          <w:rFonts w:ascii="Verdana" w:hAnsi="Verdana"/>
        </w:rPr>
        <w:t xml:space="preserve"> to help better form their own beliefs and values, free from bias, judgement, or subjective personal beliefs of those who teach them.</w:t>
      </w:r>
    </w:p>
    <w:p w14:paraId="41278AD9" w14:textId="77777777" w:rsidR="008B6E9B" w:rsidRPr="00F961B3" w:rsidRDefault="008B6E9B" w:rsidP="008B6E9B">
      <w:pPr>
        <w:pStyle w:val="BrowneClauseLevel2"/>
        <w:numPr>
          <w:ilvl w:val="0"/>
          <w:numId w:val="0"/>
        </w:numPr>
        <w:ind w:left="624"/>
        <w:rPr>
          <w:rFonts w:ascii="Verdana" w:hAnsi="Verdana"/>
        </w:rPr>
      </w:pPr>
    </w:p>
    <w:p w14:paraId="394D6566" w14:textId="6A975244" w:rsidR="00B71CE8" w:rsidRDefault="00561C23" w:rsidP="008B6E9B">
      <w:pPr>
        <w:pStyle w:val="BrowneClauseLevel2"/>
        <w:jc w:val="left"/>
        <w:rPr>
          <w:rFonts w:ascii="Verdana" w:hAnsi="Verdana"/>
        </w:rPr>
      </w:pPr>
      <w:bookmarkStart w:id="3" w:name="_Hlk104998318"/>
      <w:r w:rsidRPr="00F961B3">
        <w:rPr>
          <w:rFonts w:ascii="Verdana" w:hAnsi="Verdana"/>
        </w:rPr>
        <w:t>HET</w:t>
      </w:r>
      <w:r w:rsidR="00B71CE8" w:rsidRPr="00F961B3">
        <w:rPr>
          <w:rFonts w:ascii="Verdana" w:hAnsi="Verdana"/>
        </w:rPr>
        <w:t xml:space="preserve"> will ensure pupils understand the importance of equality and respect and that they learn about all protected characteristics, including sexual orientation and gender reassignment, by the end of their secondary education. The teaching of lesbian, gay, bisexual and transgender content will be sensitive and age </w:t>
      </w:r>
      <w:r w:rsidRPr="00F961B3">
        <w:rPr>
          <w:rFonts w:ascii="Verdana" w:hAnsi="Verdana"/>
        </w:rPr>
        <w:t>appropriate and</w:t>
      </w:r>
      <w:r w:rsidR="00B71CE8" w:rsidRPr="00F961B3">
        <w:rPr>
          <w:rFonts w:ascii="Verdana" w:hAnsi="Verdana"/>
        </w:rPr>
        <w:t xml:space="preserve"> will be fully integrated into programmes of study for this area of the curriculum rather than delivered as a standalone unit or lesson. </w:t>
      </w:r>
      <w:r w:rsidRPr="00F961B3">
        <w:rPr>
          <w:rFonts w:ascii="Verdana" w:hAnsi="Verdana"/>
        </w:rPr>
        <w:t>HET</w:t>
      </w:r>
      <w:r w:rsidR="00B71CE8" w:rsidRPr="00F961B3">
        <w:rPr>
          <w:rFonts w:ascii="Verdana" w:hAnsi="Verdana"/>
        </w:rPr>
        <w:t xml:space="preserve"> is mindful that beyond the facts and the law about biological sex and gender reassignment there is significant </w:t>
      </w:r>
      <w:proofErr w:type="gramStart"/>
      <w:r w:rsidR="00B71CE8" w:rsidRPr="00F961B3">
        <w:rPr>
          <w:rFonts w:ascii="Verdana" w:hAnsi="Verdana"/>
        </w:rPr>
        <w:t>debate, and</w:t>
      </w:r>
      <w:proofErr w:type="gramEnd"/>
      <w:r w:rsidR="00B71CE8" w:rsidRPr="00F961B3">
        <w:rPr>
          <w:rFonts w:ascii="Verdana" w:hAnsi="Verdana"/>
        </w:rPr>
        <w:t xml:space="preserve"> will be careful not to endorse any </w:t>
      </w:r>
      <w:proofErr w:type="gramStart"/>
      <w:r w:rsidR="00B71CE8" w:rsidRPr="00F961B3">
        <w:rPr>
          <w:rFonts w:ascii="Verdana" w:hAnsi="Verdana"/>
        </w:rPr>
        <w:t>particular view</w:t>
      </w:r>
      <w:proofErr w:type="gramEnd"/>
      <w:r w:rsidR="00B71CE8" w:rsidRPr="00F961B3">
        <w:rPr>
          <w:rFonts w:ascii="Verdana" w:hAnsi="Verdana"/>
        </w:rPr>
        <w:t xml:space="preserve"> or teach it as fact. However, </w:t>
      </w:r>
      <w:r w:rsidRPr="00F961B3">
        <w:rPr>
          <w:rFonts w:ascii="Verdana" w:hAnsi="Verdana"/>
        </w:rPr>
        <w:t>HET</w:t>
      </w:r>
      <w:r w:rsidR="00B71CE8" w:rsidRPr="00F961B3">
        <w:rPr>
          <w:rFonts w:ascii="Verdana" w:hAnsi="Verdana"/>
        </w:rPr>
        <w:t xml:space="preserve"> will ensure pupils are taught to recognise that all those with a protected characteristic should be treated with dignity and respect.</w:t>
      </w:r>
    </w:p>
    <w:p w14:paraId="03443207" w14:textId="77777777" w:rsidR="008B6E9B" w:rsidRPr="00F961B3" w:rsidRDefault="008B6E9B" w:rsidP="008B6E9B">
      <w:pPr>
        <w:pStyle w:val="BrowneClauseLevel2"/>
        <w:numPr>
          <w:ilvl w:val="0"/>
          <w:numId w:val="0"/>
        </w:numPr>
        <w:jc w:val="left"/>
        <w:rPr>
          <w:rFonts w:ascii="Verdana" w:hAnsi="Verdana"/>
        </w:rPr>
      </w:pPr>
    </w:p>
    <w:p w14:paraId="0162FEE5" w14:textId="2AE6C9D4" w:rsidR="0044563D" w:rsidRDefault="0044563D" w:rsidP="008B6E9B">
      <w:pPr>
        <w:pStyle w:val="BrowneClauseLevel2"/>
        <w:jc w:val="left"/>
        <w:rPr>
          <w:rFonts w:ascii="Verdana" w:hAnsi="Verdana"/>
        </w:rPr>
      </w:pPr>
      <w:r w:rsidRPr="00F961B3">
        <w:rPr>
          <w:rFonts w:ascii="Verdana" w:hAnsi="Verdana"/>
        </w:rPr>
        <w:t>This policy advocates a curriculum which supports a whole-school culture, challenging everyday sexism, misogyny, homophobia and stereotypes, avoiding language that stigmatises boys, and ensuring pupils understand links between misogyny and violence against women and girls.</w:t>
      </w:r>
    </w:p>
    <w:p w14:paraId="6BDF66E9" w14:textId="77777777" w:rsidR="008B6E9B" w:rsidRPr="00F961B3" w:rsidRDefault="008B6E9B" w:rsidP="008B6E9B">
      <w:pPr>
        <w:pStyle w:val="BrowneClauseLevel2"/>
        <w:numPr>
          <w:ilvl w:val="0"/>
          <w:numId w:val="0"/>
        </w:numPr>
        <w:jc w:val="left"/>
        <w:rPr>
          <w:rFonts w:ascii="Verdana" w:hAnsi="Verdana"/>
        </w:rPr>
      </w:pPr>
    </w:p>
    <w:bookmarkEnd w:id="3"/>
    <w:p w14:paraId="6937BED6" w14:textId="62043860" w:rsidR="00B71CE8" w:rsidRDefault="00B71CE8" w:rsidP="008B6E9B">
      <w:pPr>
        <w:pStyle w:val="BrowneClauseLevel2"/>
        <w:jc w:val="left"/>
        <w:rPr>
          <w:rFonts w:ascii="Verdana" w:hAnsi="Verdana"/>
        </w:rPr>
      </w:pPr>
      <w:r w:rsidRPr="00F961B3">
        <w:rPr>
          <w:rFonts w:ascii="Verdana" w:hAnsi="Verdana"/>
        </w:rPr>
        <w:t xml:space="preserve">This policy has been developed in consultation </w:t>
      </w:r>
      <w:r w:rsidR="00561C23" w:rsidRPr="00F961B3">
        <w:rPr>
          <w:rFonts w:ascii="Verdana" w:hAnsi="Verdana"/>
        </w:rPr>
        <w:t xml:space="preserve">(at school-level) </w:t>
      </w:r>
      <w:r w:rsidRPr="00F961B3">
        <w:rPr>
          <w:rFonts w:ascii="Verdana" w:hAnsi="Verdana"/>
        </w:rPr>
        <w:t xml:space="preserve">with parents, pupils, and staff from all </w:t>
      </w:r>
      <w:r w:rsidR="00561C23" w:rsidRPr="00F961B3">
        <w:rPr>
          <w:rFonts w:ascii="Verdana" w:hAnsi="Verdana"/>
        </w:rPr>
        <w:t>schools</w:t>
      </w:r>
      <w:r w:rsidRPr="00F961B3">
        <w:rPr>
          <w:rFonts w:ascii="Verdana" w:hAnsi="Verdana"/>
        </w:rPr>
        <w:t xml:space="preserve"> within </w:t>
      </w:r>
      <w:r w:rsidR="00561C23" w:rsidRPr="00F961B3">
        <w:rPr>
          <w:rFonts w:ascii="Verdana" w:hAnsi="Verdana"/>
        </w:rPr>
        <w:t>HET</w:t>
      </w:r>
      <w:r w:rsidRPr="00F961B3">
        <w:rPr>
          <w:rFonts w:ascii="Verdana" w:hAnsi="Verdana"/>
        </w:rPr>
        <w:t xml:space="preserve"> to ensure that it meets the needs of the whole </w:t>
      </w:r>
      <w:r w:rsidR="00561C23" w:rsidRPr="00F961B3">
        <w:rPr>
          <w:rFonts w:ascii="Verdana" w:hAnsi="Verdana"/>
        </w:rPr>
        <w:t>H</w:t>
      </w:r>
      <w:r w:rsidR="008B6E9B">
        <w:rPr>
          <w:rFonts w:ascii="Verdana" w:hAnsi="Verdana"/>
        </w:rPr>
        <w:t>ET</w:t>
      </w:r>
      <w:r w:rsidR="00561C23" w:rsidRPr="00F961B3">
        <w:rPr>
          <w:rFonts w:ascii="Verdana" w:hAnsi="Verdana"/>
        </w:rPr>
        <w:t xml:space="preserve"> </w:t>
      </w:r>
      <w:r w:rsidRPr="00F961B3">
        <w:rPr>
          <w:rFonts w:ascii="Verdana" w:hAnsi="Verdana"/>
        </w:rPr>
        <w:t xml:space="preserve">community. </w:t>
      </w:r>
    </w:p>
    <w:p w14:paraId="59AAD950" w14:textId="77777777" w:rsidR="008B6E9B" w:rsidRPr="00F961B3" w:rsidRDefault="008B6E9B" w:rsidP="008B6E9B">
      <w:pPr>
        <w:pStyle w:val="BrowneClauseLevel2"/>
        <w:numPr>
          <w:ilvl w:val="0"/>
          <w:numId w:val="0"/>
        </w:numPr>
        <w:rPr>
          <w:rFonts w:ascii="Verdana" w:hAnsi="Verdana"/>
        </w:rPr>
      </w:pPr>
    </w:p>
    <w:p w14:paraId="5B0AC48C" w14:textId="73305221" w:rsidR="003F25C0" w:rsidRPr="00F961B3" w:rsidRDefault="00B71CE8" w:rsidP="00192B31">
      <w:pPr>
        <w:pStyle w:val="BrowneClauseLevel2"/>
        <w:jc w:val="left"/>
        <w:rPr>
          <w:rFonts w:ascii="Verdana" w:hAnsi="Verdana"/>
        </w:rPr>
      </w:pPr>
      <w:r w:rsidRPr="00F961B3">
        <w:rPr>
          <w:rFonts w:ascii="Verdana" w:hAnsi="Verdana"/>
        </w:rPr>
        <w:t xml:space="preserve">The policy will be reviewed annually, and parents will be consulted in advance about significant changes. </w:t>
      </w:r>
      <w:r w:rsidR="00192B31">
        <w:rPr>
          <w:rFonts w:ascii="Verdana" w:hAnsi="Verdana"/>
        </w:rPr>
        <w:br/>
      </w:r>
    </w:p>
    <w:p w14:paraId="2FAAC166" w14:textId="77777777" w:rsidR="00B71CE8" w:rsidRPr="00F961B3" w:rsidRDefault="00B71CE8" w:rsidP="00B71CE8">
      <w:pPr>
        <w:jc w:val="center"/>
      </w:pPr>
    </w:p>
    <w:p w14:paraId="7038C73D" w14:textId="499E9659" w:rsidR="00562A10" w:rsidRDefault="00562A10" w:rsidP="004F0C0F">
      <w:pPr>
        <w:pStyle w:val="Heading1"/>
      </w:pPr>
      <w:bookmarkStart w:id="4" w:name="_Toc240487980"/>
      <w:r w:rsidRPr="00F961B3">
        <w:t xml:space="preserve">Aims and </w:t>
      </w:r>
      <w:r w:rsidR="00E42F63">
        <w:t>O</w:t>
      </w:r>
      <w:r w:rsidRPr="00F961B3">
        <w:t>bjectives</w:t>
      </w:r>
      <w:bookmarkEnd w:id="4"/>
    </w:p>
    <w:p w14:paraId="682078BA" w14:textId="77777777" w:rsidR="00E42F63" w:rsidRPr="00F961B3" w:rsidRDefault="00E42F63" w:rsidP="00E42F63">
      <w:pPr>
        <w:pStyle w:val="BrowneHeadingLevel1"/>
        <w:numPr>
          <w:ilvl w:val="0"/>
          <w:numId w:val="0"/>
        </w:numPr>
        <w:rPr>
          <w:rFonts w:ascii="Verdana" w:hAnsi="Verdana"/>
        </w:rPr>
      </w:pPr>
    </w:p>
    <w:p w14:paraId="1CA43128" w14:textId="77777777" w:rsidR="00621B96" w:rsidRPr="00621B96" w:rsidRDefault="00621B96" w:rsidP="00621B96">
      <w:pPr>
        <w:pStyle w:val="ListParagraph"/>
        <w:numPr>
          <w:ilvl w:val="0"/>
          <w:numId w:val="28"/>
        </w:numPr>
        <w:ind w:left="0" w:firstLine="0"/>
        <w:contextualSpacing w:val="0"/>
        <w:jc w:val="both"/>
        <w:outlineLvl w:val="2"/>
        <w:rPr>
          <w:rFonts w:ascii="Arial" w:hAnsi="Arial"/>
          <w:b/>
          <w:vanish/>
          <w:kern w:val="0"/>
          <w:sz w:val="22"/>
          <w14:ligatures w14:val="none"/>
        </w:rPr>
      </w:pPr>
      <w:bookmarkStart w:id="5" w:name="_Toc239405961"/>
      <w:bookmarkStart w:id="6" w:name="_Toc239406092"/>
      <w:bookmarkStart w:id="7" w:name="_Toc239406129"/>
      <w:bookmarkStart w:id="8" w:name="_Toc239406196"/>
      <w:bookmarkStart w:id="9" w:name="_Toc239407647"/>
      <w:bookmarkStart w:id="10" w:name="_Toc240487981"/>
      <w:bookmarkEnd w:id="5"/>
      <w:bookmarkEnd w:id="6"/>
      <w:bookmarkEnd w:id="7"/>
      <w:bookmarkEnd w:id="8"/>
      <w:bookmarkEnd w:id="9"/>
      <w:bookmarkEnd w:id="10"/>
    </w:p>
    <w:p w14:paraId="4D405CEE" w14:textId="6064F8A8" w:rsidR="00562A10" w:rsidRPr="00621B96" w:rsidRDefault="00562A10" w:rsidP="00621B96">
      <w:pPr>
        <w:pStyle w:val="BrowneHeadingLevel2"/>
        <w:jc w:val="left"/>
        <w:rPr>
          <w:rFonts w:ascii="Verdana" w:hAnsi="Verdana"/>
          <w:b w:val="0"/>
          <w:bCs/>
        </w:rPr>
      </w:pPr>
      <w:r w:rsidRPr="00621B96">
        <w:rPr>
          <w:rFonts w:ascii="Verdana" w:hAnsi="Verdana"/>
          <w:b w:val="0"/>
          <w:bCs/>
        </w:rPr>
        <w:t xml:space="preserve">Through the delivery of high quality, evidence-based and age-appropriate relationships education, RSE and health education, </w:t>
      </w:r>
      <w:r w:rsidR="00561C23" w:rsidRPr="00621B96">
        <w:rPr>
          <w:rFonts w:ascii="Verdana" w:hAnsi="Verdana"/>
          <w:b w:val="0"/>
          <w:bCs/>
        </w:rPr>
        <w:t>HET</w:t>
      </w:r>
      <w:r w:rsidRPr="00621B96">
        <w:rPr>
          <w:rFonts w:ascii="Verdana" w:hAnsi="Verdana"/>
          <w:b w:val="0"/>
          <w:bCs/>
        </w:rPr>
        <w:t xml:space="preserve"> aims to help prepare pupils for the onset of puberty, give them an understanding of sexual development and the importance of health and hygiene, create a positive culture in relation to sexuality and relationships and to ensure pupils know how and when to ask for help and where to access support. By the end of their education </w:t>
      </w:r>
      <w:r w:rsidR="00561C23" w:rsidRPr="00621B96">
        <w:rPr>
          <w:rFonts w:ascii="Verdana" w:hAnsi="Verdana"/>
          <w:b w:val="0"/>
          <w:bCs/>
        </w:rPr>
        <w:t xml:space="preserve">HET </w:t>
      </w:r>
      <w:r w:rsidRPr="00621B96">
        <w:rPr>
          <w:rFonts w:ascii="Verdana" w:hAnsi="Verdana"/>
          <w:b w:val="0"/>
          <w:bCs/>
        </w:rPr>
        <w:t>hopes pupils will have developed resilience and feelings of self-respect, confidence, and empathy in preparation for the responsibilities and experiences of adult life.</w:t>
      </w:r>
      <w:r w:rsidR="00E42F63" w:rsidRPr="00621B96">
        <w:rPr>
          <w:rFonts w:ascii="Verdana" w:hAnsi="Verdana"/>
          <w:b w:val="0"/>
          <w:bCs/>
        </w:rPr>
        <w:br/>
      </w:r>
    </w:p>
    <w:p w14:paraId="3939F459" w14:textId="213833D5" w:rsidR="00562A10" w:rsidRPr="00F961B3" w:rsidRDefault="00562A10" w:rsidP="00E42F63">
      <w:pPr>
        <w:pStyle w:val="BrowneClauseLevel2"/>
        <w:jc w:val="left"/>
        <w:rPr>
          <w:rFonts w:ascii="Verdana" w:hAnsi="Verdana"/>
        </w:rPr>
      </w:pPr>
      <w:bookmarkStart w:id="11" w:name="_Hlk104997380"/>
      <w:r w:rsidRPr="00F961B3">
        <w:rPr>
          <w:rFonts w:ascii="Verdana" w:hAnsi="Verdana"/>
        </w:rPr>
        <w:t>Relationships education, RSE and health education are intended to help pupils to:</w:t>
      </w:r>
      <w:r w:rsidR="00E42F63">
        <w:rPr>
          <w:rFonts w:ascii="Verdana" w:hAnsi="Verdana"/>
        </w:rPr>
        <w:br/>
      </w:r>
    </w:p>
    <w:p w14:paraId="7F5FC4A8" w14:textId="77777777" w:rsidR="00562A10" w:rsidRPr="00F961B3" w:rsidRDefault="00562A10" w:rsidP="007D4C8D">
      <w:pPr>
        <w:pStyle w:val="BrowneBulletLevel1"/>
        <w:numPr>
          <w:ilvl w:val="0"/>
          <w:numId w:val="30"/>
        </w:numPr>
        <w:tabs>
          <w:tab w:val="clear" w:pos="227"/>
          <w:tab w:val="num" w:pos="1134"/>
        </w:tabs>
        <w:spacing w:after="0" w:line="240" w:lineRule="auto"/>
        <w:ind w:left="1134" w:hanging="510"/>
        <w:rPr>
          <w:rFonts w:ascii="Verdana" w:hAnsi="Verdana"/>
        </w:rPr>
      </w:pPr>
      <w:r w:rsidRPr="00F961B3">
        <w:rPr>
          <w:rFonts w:ascii="Verdana" w:hAnsi="Verdana"/>
        </w:rPr>
        <w:t>Build healthy, respectful relationships focusing on family and friends.</w:t>
      </w:r>
    </w:p>
    <w:p w14:paraId="1808686E" w14:textId="77777777" w:rsidR="00562A10" w:rsidRPr="00F961B3" w:rsidRDefault="00562A10" w:rsidP="007D4C8D">
      <w:pPr>
        <w:pStyle w:val="BrowneBulletLevel1"/>
        <w:numPr>
          <w:ilvl w:val="0"/>
          <w:numId w:val="30"/>
        </w:numPr>
        <w:tabs>
          <w:tab w:val="clear" w:pos="227"/>
          <w:tab w:val="num" w:pos="1134"/>
        </w:tabs>
        <w:spacing w:after="0" w:line="240" w:lineRule="auto"/>
        <w:ind w:left="1134" w:hanging="510"/>
        <w:rPr>
          <w:rFonts w:ascii="Verdana" w:hAnsi="Verdana"/>
        </w:rPr>
      </w:pPr>
      <w:r w:rsidRPr="00F961B3">
        <w:rPr>
          <w:rFonts w:ascii="Verdana" w:hAnsi="Verdana"/>
        </w:rPr>
        <w:t>Understand how to be healthy and be aware of potential risk areas (such as drugs and alcohol).</w:t>
      </w:r>
    </w:p>
    <w:p w14:paraId="159B0022" w14:textId="77777777" w:rsidR="00562A10" w:rsidRPr="00F961B3" w:rsidRDefault="00562A10" w:rsidP="007D4C8D">
      <w:pPr>
        <w:pStyle w:val="BrowneBulletLevel1"/>
        <w:numPr>
          <w:ilvl w:val="0"/>
          <w:numId w:val="30"/>
        </w:numPr>
        <w:tabs>
          <w:tab w:val="clear" w:pos="227"/>
          <w:tab w:val="num" w:pos="1134"/>
        </w:tabs>
        <w:spacing w:after="0" w:line="240" w:lineRule="auto"/>
        <w:ind w:left="1134" w:hanging="510"/>
        <w:rPr>
          <w:rFonts w:ascii="Verdana" w:hAnsi="Verdana"/>
        </w:rPr>
      </w:pPr>
      <w:r w:rsidRPr="00F961B3">
        <w:rPr>
          <w:rFonts w:ascii="Verdana" w:hAnsi="Verdana"/>
        </w:rPr>
        <w:t>Learn about intimate relationships and sex.</w:t>
      </w:r>
    </w:p>
    <w:p w14:paraId="7660C65B" w14:textId="77777777" w:rsidR="00562A10" w:rsidRPr="00F961B3" w:rsidRDefault="00562A10" w:rsidP="007D4C8D">
      <w:pPr>
        <w:pStyle w:val="BrowneBulletLevel1"/>
        <w:numPr>
          <w:ilvl w:val="0"/>
          <w:numId w:val="30"/>
        </w:numPr>
        <w:tabs>
          <w:tab w:val="clear" w:pos="227"/>
          <w:tab w:val="num" w:pos="1134"/>
        </w:tabs>
        <w:spacing w:after="0" w:line="240" w:lineRule="auto"/>
        <w:ind w:left="1134" w:hanging="510"/>
        <w:rPr>
          <w:rFonts w:ascii="Verdana" w:hAnsi="Verdana"/>
        </w:rPr>
      </w:pPr>
      <w:r w:rsidRPr="00F961B3">
        <w:rPr>
          <w:rFonts w:ascii="Verdana" w:hAnsi="Verdana"/>
        </w:rPr>
        <w:t>Learn about mental wellbeing.</w:t>
      </w:r>
    </w:p>
    <w:p w14:paraId="1574EB40" w14:textId="4E738414" w:rsidR="001D747F" w:rsidRDefault="00562A10" w:rsidP="007D4C8D">
      <w:pPr>
        <w:pStyle w:val="BrowneBulletLevel1"/>
        <w:numPr>
          <w:ilvl w:val="0"/>
          <w:numId w:val="0"/>
        </w:numPr>
        <w:tabs>
          <w:tab w:val="num" w:pos="1134"/>
        </w:tabs>
        <w:spacing w:after="0" w:line="240" w:lineRule="auto"/>
        <w:ind w:left="1134"/>
        <w:rPr>
          <w:rFonts w:ascii="Verdana" w:hAnsi="Verdana"/>
        </w:rPr>
      </w:pPr>
      <w:r w:rsidRPr="00542B1A">
        <w:rPr>
          <w:rFonts w:ascii="Verdana" w:hAnsi="Verdana"/>
        </w:rPr>
        <w:t>Develop key personal attributes, such as kindness, integrity, generosity, and honesty.</w:t>
      </w:r>
    </w:p>
    <w:p w14:paraId="627E9DE5" w14:textId="77777777" w:rsidR="00192B31" w:rsidRDefault="00192B31" w:rsidP="007D4C8D">
      <w:pPr>
        <w:pStyle w:val="BrowneBulletLevel1"/>
        <w:numPr>
          <w:ilvl w:val="0"/>
          <w:numId w:val="0"/>
        </w:numPr>
        <w:tabs>
          <w:tab w:val="num" w:pos="1134"/>
        </w:tabs>
        <w:spacing w:after="0" w:line="240" w:lineRule="auto"/>
        <w:ind w:left="1134"/>
        <w:rPr>
          <w:rFonts w:ascii="Verdana" w:hAnsi="Verdana"/>
        </w:rPr>
      </w:pPr>
    </w:p>
    <w:p w14:paraId="71D5DB2F" w14:textId="77777777" w:rsidR="00192B31" w:rsidRDefault="00192B31" w:rsidP="007D4C8D">
      <w:pPr>
        <w:pStyle w:val="BrowneBulletLevel1"/>
        <w:numPr>
          <w:ilvl w:val="0"/>
          <w:numId w:val="0"/>
        </w:numPr>
        <w:tabs>
          <w:tab w:val="num" w:pos="1134"/>
        </w:tabs>
        <w:spacing w:after="0" w:line="240" w:lineRule="auto"/>
        <w:ind w:left="1134"/>
        <w:rPr>
          <w:rFonts w:ascii="Verdana" w:hAnsi="Verdana"/>
        </w:rPr>
      </w:pPr>
    </w:p>
    <w:p w14:paraId="7542B534" w14:textId="77777777" w:rsidR="007D4C8D" w:rsidRPr="00542B1A" w:rsidRDefault="007D4C8D" w:rsidP="007D4C8D">
      <w:pPr>
        <w:pStyle w:val="BrowneBulletLevel1"/>
        <w:numPr>
          <w:ilvl w:val="0"/>
          <w:numId w:val="0"/>
        </w:numPr>
        <w:tabs>
          <w:tab w:val="num" w:pos="1134"/>
        </w:tabs>
        <w:spacing w:after="0" w:line="240" w:lineRule="auto"/>
        <w:ind w:left="1134"/>
        <w:rPr>
          <w:rFonts w:ascii="Verdana" w:hAnsi="Verdana"/>
        </w:rPr>
      </w:pPr>
    </w:p>
    <w:p w14:paraId="0367E863" w14:textId="0ACA2070" w:rsidR="00562A10" w:rsidRPr="008B6E9B" w:rsidRDefault="00562A10" w:rsidP="004F0C0F">
      <w:pPr>
        <w:pStyle w:val="Heading1"/>
      </w:pPr>
      <w:bookmarkStart w:id="12" w:name="_Toc240487982"/>
      <w:bookmarkEnd w:id="11"/>
      <w:r w:rsidRPr="008B6E9B">
        <w:t xml:space="preserve">Definition of </w:t>
      </w:r>
      <w:r w:rsidR="00E42F63" w:rsidRPr="008B6E9B">
        <w:t>R</w:t>
      </w:r>
      <w:r w:rsidRPr="008B6E9B">
        <w:t xml:space="preserve">elationships </w:t>
      </w:r>
      <w:r w:rsidR="00E42F63" w:rsidRPr="008B6E9B">
        <w:t>E</w:t>
      </w:r>
      <w:r w:rsidRPr="008B6E9B">
        <w:t xml:space="preserve">ducation </w:t>
      </w:r>
      <w:r w:rsidR="008B6E9B" w:rsidRPr="008B6E9B">
        <w:t>and</w:t>
      </w:r>
      <w:r w:rsidRPr="008B6E9B">
        <w:t xml:space="preserve"> </w:t>
      </w:r>
      <w:r w:rsidR="00E42F63" w:rsidRPr="008B6E9B">
        <w:t>R</w:t>
      </w:r>
      <w:r w:rsidRPr="008B6E9B">
        <w:t xml:space="preserve">elationships </w:t>
      </w:r>
      <w:r w:rsidR="008B6E9B" w:rsidRPr="008B6E9B">
        <w:t>&amp;</w:t>
      </w:r>
      <w:r w:rsidRPr="008B6E9B">
        <w:t xml:space="preserve"> </w:t>
      </w:r>
      <w:r w:rsidR="00E42F63" w:rsidRPr="008B6E9B">
        <w:t>S</w:t>
      </w:r>
      <w:r w:rsidRPr="008B6E9B">
        <w:t xml:space="preserve">ex </w:t>
      </w:r>
      <w:r w:rsidR="00E42F63" w:rsidRPr="008B6E9B">
        <w:t>E</w:t>
      </w:r>
      <w:r w:rsidRPr="008B6E9B">
        <w:t>ducation (RSE)</w:t>
      </w:r>
      <w:bookmarkEnd w:id="12"/>
    </w:p>
    <w:p w14:paraId="3DE822D4" w14:textId="77777777" w:rsidR="00E42F63" w:rsidRPr="00F961B3" w:rsidRDefault="00E42F63" w:rsidP="00E42F63">
      <w:pPr>
        <w:pStyle w:val="BrowneHeadingLevel1"/>
        <w:numPr>
          <w:ilvl w:val="0"/>
          <w:numId w:val="0"/>
        </w:numPr>
        <w:rPr>
          <w:rFonts w:ascii="Verdana" w:hAnsi="Verdana"/>
        </w:rPr>
      </w:pPr>
    </w:p>
    <w:p w14:paraId="290E2ED2" w14:textId="77777777" w:rsidR="00C50B84" w:rsidRPr="00C50B84" w:rsidRDefault="00C50B84" w:rsidP="00C50B84">
      <w:pPr>
        <w:pStyle w:val="ListParagraph"/>
        <w:numPr>
          <w:ilvl w:val="0"/>
          <w:numId w:val="28"/>
        </w:numPr>
        <w:ind w:left="0" w:firstLine="0"/>
        <w:contextualSpacing w:val="0"/>
        <w:jc w:val="both"/>
        <w:outlineLvl w:val="2"/>
        <w:rPr>
          <w:rFonts w:ascii="Arial" w:hAnsi="Arial"/>
          <w:b/>
          <w:vanish/>
          <w:kern w:val="0"/>
          <w:sz w:val="22"/>
          <w14:ligatures w14:val="none"/>
        </w:rPr>
      </w:pPr>
      <w:bookmarkStart w:id="13" w:name="_Toc239405963"/>
      <w:bookmarkStart w:id="14" w:name="_Toc239406094"/>
      <w:bookmarkStart w:id="15" w:name="_Toc239406131"/>
      <w:bookmarkStart w:id="16" w:name="_Toc239406198"/>
      <w:bookmarkStart w:id="17" w:name="_Toc239407649"/>
      <w:bookmarkStart w:id="18" w:name="_Hlk104997466"/>
      <w:bookmarkStart w:id="19" w:name="_Toc240487983"/>
      <w:bookmarkEnd w:id="13"/>
      <w:bookmarkEnd w:id="14"/>
      <w:bookmarkEnd w:id="15"/>
      <w:bookmarkEnd w:id="16"/>
      <w:bookmarkEnd w:id="17"/>
      <w:bookmarkEnd w:id="19"/>
    </w:p>
    <w:p w14:paraId="444AD7E2" w14:textId="781A6E80" w:rsidR="00562A10" w:rsidRPr="00F27A6D" w:rsidRDefault="00562A10" w:rsidP="00F27A6D">
      <w:pPr>
        <w:pStyle w:val="BrowneHeadingLevel2"/>
        <w:jc w:val="left"/>
        <w:rPr>
          <w:rFonts w:ascii="Verdana" w:hAnsi="Verdana"/>
          <w:b w:val="0"/>
          <w:bCs/>
        </w:rPr>
      </w:pPr>
      <w:r w:rsidRPr="00F27A6D">
        <w:rPr>
          <w:rFonts w:ascii="Verdana" w:hAnsi="Verdana"/>
          <w:b w:val="0"/>
          <w:bCs/>
        </w:rPr>
        <w:t xml:space="preserve">Relationships education at primary phase is about teaching the fundamental building blocks and characteristics of positive relationships, with </w:t>
      </w:r>
      <w:proofErr w:type="gramStart"/>
      <w:r w:rsidRPr="00F27A6D">
        <w:rPr>
          <w:rFonts w:ascii="Verdana" w:hAnsi="Verdana"/>
          <w:b w:val="0"/>
          <w:bCs/>
        </w:rPr>
        <w:t>particular reference</w:t>
      </w:r>
      <w:proofErr w:type="gramEnd"/>
      <w:r w:rsidRPr="00F27A6D">
        <w:rPr>
          <w:rFonts w:ascii="Verdana" w:hAnsi="Verdana"/>
          <w:b w:val="0"/>
          <w:bCs/>
        </w:rPr>
        <w:t xml:space="preserve"> to friendships, family relationships, and relationships with other children and with adults and who can support them. It includes how to take turns, how to treat each other with kindness, consideration and respect, the importance of honesty and truthfulness, permission seeking and giving, and the concept of personal privacy, establishing personal space and boundaries. Relationships education doesn’t involve explaining the detail of different forms of sexual </w:t>
      </w:r>
      <w:r w:rsidR="00561C23" w:rsidRPr="00F27A6D">
        <w:rPr>
          <w:rFonts w:ascii="Verdana" w:hAnsi="Verdana"/>
          <w:b w:val="0"/>
          <w:bCs/>
        </w:rPr>
        <w:t>activity but</w:t>
      </w:r>
      <w:r w:rsidRPr="00F27A6D">
        <w:rPr>
          <w:rFonts w:ascii="Verdana" w:hAnsi="Verdana"/>
          <w:b w:val="0"/>
          <w:bCs/>
        </w:rPr>
        <w:t xml:space="preserve"> can cover sensitive topics such as sexual violence </w:t>
      </w:r>
      <w:proofErr w:type="gramStart"/>
      <w:r w:rsidRPr="00F27A6D">
        <w:rPr>
          <w:rFonts w:ascii="Verdana" w:hAnsi="Verdana"/>
          <w:b w:val="0"/>
          <w:bCs/>
        </w:rPr>
        <w:t>in order to</w:t>
      </w:r>
      <w:proofErr w:type="gramEnd"/>
      <w:r w:rsidRPr="00F27A6D">
        <w:rPr>
          <w:rFonts w:ascii="Verdana" w:hAnsi="Verdana"/>
          <w:b w:val="0"/>
          <w:bCs/>
        </w:rPr>
        <w:t xml:space="preserve"> keep children safe. </w:t>
      </w:r>
    </w:p>
    <w:p w14:paraId="5DF5701A" w14:textId="77777777" w:rsidR="008B6E9B" w:rsidRPr="00F27A6D" w:rsidRDefault="008B6E9B" w:rsidP="00F27A6D">
      <w:pPr>
        <w:pStyle w:val="BrowneClauseLevel2"/>
        <w:numPr>
          <w:ilvl w:val="0"/>
          <w:numId w:val="0"/>
        </w:numPr>
        <w:ind w:left="624"/>
        <w:jc w:val="left"/>
        <w:rPr>
          <w:rFonts w:ascii="Verdana" w:hAnsi="Verdana"/>
          <w:bCs/>
        </w:rPr>
      </w:pPr>
    </w:p>
    <w:bookmarkEnd w:id="18"/>
    <w:p w14:paraId="0648E29B" w14:textId="77777777" w:rsidR="00562A10" w:rsidRPr="00F27A6D" w:rsidRDefault="00562A10" w:rsidP="00F27A6D">
      <w:pPr>
        <w:pStyle w:val="BrowneClauseLevel2"/>
        <w:jc w:val="left"/>
        <w:rPr>
          <w:rFonts w:ascii="Verdana" w:hAnsi="Verdana"/>
          <w:bCs/>
        </w:rPr>
      </w:pPr>
      <w:r w:rsidRPr="00F27A6D">
        <w:rPr>
          <w:rFonts w:ascii="Verdana" w:hAnsi="Verdana"/>
          <w:bCs/>
        </w:rPr>
        <w:t xml:space="preserve">RSE is lifelong learning about physical, sexual, moral, and emotional development. It is about teaching sex, sexuality and sexual health in a way that gives pupils the confidence to make sound decisions when facing risks and other challenges. It includes teaching about friendship, the importance of caring, stable, and mutually supportive relationships with another person, and how to control and understand feelings that come with being in a relationship. </w:t>
      </w:r>
    </w:p>
    <w:p w14:paraId="15C7A4E5" w14:textId="77777777" w:rsidR="008B6E9B" w:rsidRPr="00F27A6D" w:rsidRDefault="008B6E9B" w:rsidP="00F27A6D">
      <w:pPr>
        <w:pStyle w:val="BrowneClauseLevel2"/>
        <w:numPr>
          <w:ilvl w:val="0"/>
          <w:numId w:val="0"/>
        </w:numPr>
        <w:jc w:val="left"/>
        <w:rPr>
          <w:rFonts w:ascii="Verdana" w:hAnsi="Verdana"/>
          <w:bCs/>
        </w:rPr>
      </w:pPr>
    </w:p>
    <w:p w14:paraId="3529FE32" w14:textId="77777777" w:rsidR="00562A10" w:rsidRPr="00F27A6D" w:rsidRDefault="00562A10" w:rsidP="00F27A6D">
      <w:pPr>
        <w:pStyle w:val="BrowneClauseLevel2"/>
        <w:jc w:val="left"/>
        <w:rPr>
          <w:rFonts w:ascii="Verdana" w:hAnsi="Verdana"/>
          <w:bCs/>
        </w:rPr>
      </w:pPr>
      <w:r w:rsidRPr="00F27A6D">
        <w:rPr>
          <w:rFonts w:ascii="Verdana" w:hAnsi="Verdana"/>
          <w:bCs/>
        </w:rPr>
        <w:t>RSE does not encourage early sexual experimentation. It teaches children and young people to understand human sexuality and to respect themselves and others, to build self-esteem and understand the reasons for delaying sexual activity so that they can develop safe, fulfilling, and healthy sexual relationships, at the appropriate time.</w:t>
      </w:r>
    </w:p>
    <w:p w14:paraId="1FF47B0D" w14:textId="77777777" w:rsidR="008B6E9B" w:rsidRPr="00F27A6D" w:rsidRDefault="008B6E9B" w:rsidP="00F27A6D">
      <w:pPr>
        <w:pStyle w:val="BrowneClauseLevel2"/>
        <w:numPr>
          <w:ilvl w:val="0"/>
          <w:numId w:val="0"/>
        </w:numPr>
        <w:jc w:val="left"/>
        <w:rPr>
          <w:rFonts w:ascii="Verdana" w:hAnsi="Verdana"/>
          <w:bCs/>
        </w:rPr>
      </w:pPr>
    </w:p>
    <w:p w14:paraId="27098C3F" w14:textId="34467EC7" w:rsidR="00562A10" w:rsidRPr="00F27A6D" w:rsidRDefault="00562A10" w:rsidP="00F27A6D">
      <w:pPr>
        <w:pStyle w:val="BrowneClauseLevel2"/>
        <w:jc w:val="left"/>
        <w:rPr>
          <w:rFonts w:ascii="Verdana" w:hAnsi="Verdana"/>
          <w:bCs/>
        </w:rPr>
      </w:pPr>
      <w:r w:rsidRPr="00F27A6D">
        <w:rPr>
          <w:rFonts w:ascii="Verdana" w:hAnsi="Verdana"/>
          <w:bCs/>
        </w:rPr>
        <w:t>RSE will outline that there are different types of committed, stable relationships, the characteristics and legal status of other types of long-term relationships, the importance of marriage as a relationship choice and why it must be freely entered into, how relationships might contribute to human happiness and their importance for raising children, as well as highlighting the roles and responsibilities of parents with respect to raising children, characteristics of successful parenting and how to judge when relationships have become unsafe as well as how to seek help or advice and report concerns about others.</w:t>
      </w:r>
      <w:r w:rsidR="00192B31">
        <w:rPr>
          <w:rFonts w:ascii="Verdana" w:hAnsi="Verdana"/>
          <w:bCs/>
        </w:rPr>
        <w:br/>
      </w:r>
    </w:p>
    <w:p w14:paraId="49A5820F" w14:textId="77777777" w:rsidR="00E42F63" w:rsidRPr="00F961B3" w:rsidRDefault="00E42F63" w:rsidP="00E42F63">
      <w:pPr>
        <w:pStyle w:val="BrowneClauseLevel2"/>
        <w:numPr>
          <w:ilvl w:val="0"/>
          <w:numId w:val="0"/>
        </w:numPr>
        <w:ind w:left="624"/>
        <w:rPr>
          <w:rFonts w:ascii="Verdana" w:hAnsi="Verdana"/>
        </w:rPr>
      </w:pPr>
    </w:p>
    <w:p w14:paraId="34561CB0" w14:textId="77777777" w:rsidR="00562A10" w:rsidRDefault="00562A10" w:rsidP="004F0C0F">
      <w:pPr>
        <w:pStyle w:val="Heading1"/>
      </w:pPr>
      <w:bookmarkStart w:id="20" w:name="_Toc240487984"/>
      <w:r w:rsidRPr="00F961B3">
        <w:t>Roles and responsibilities</w:t>
      </w:r>
      <w:bookmarkEnd w:id="20"/>
    </w:p>
    <w:p w14:paraId="2CFDE92A" w14:textId="77777777" w:rsidR="00E42F63" w:rsidRPr="00F961B3" w:rsidRDefault="00E42F63" w:rsidP="00E42F63">
      <w:pPr>
        <w:pStyle w:val="BrowneHeadingLevel1"/>
        <w:numPr>
          <w:ilvl w:val="0"/>
          <w:numId w:val="0"/>
        </w:numPr>
        <w:rPr>
          <w:rFonts w:ascii="Verdana" w:hAnsi="Verdana"/>
        </w:rPr>
      </w:pPr>
    </w:p>
    <w:p w14:paraId="66975092" w14:textId="2854EBCE" w:rsidR="00562A10" w:rsidRDefault="00562A10" w:rsidP="003F77F3">
      <w:pPr>
        <w:pStyle w:val="BrowneBodyTextLevel1"/>
        <w:ind w:left="0"/>
        <w:rPr>
          <w:rFonts w:ascii="Verdana" w:hAnsi="Verdana"/>
        </w:rPr>
      </w:pPr>
      <w:r w:rsidRPr="00F961B3">
        <w:rPr>
          <w:rFonts w:ascii="Verdana" w:hAnsi="Verdana"/>
        </w:rPr>
        <w:t xml:space="preserve">All members of the </w:t>
      </w:r>
      <w:r w:rsidR="00192B31">
        <w:rPr>
          <w:rFonts w:ascii="Verdana" w:hAnsi="Verdana"/>
        </w:rPr>
        <w:t>HET</w:t>
      </w:r>
      <w:r w:rsidR="00561C23" w:rsidRPr="00F961B3">
        <w:rPr>
          <w:rFonts w:ascii="Verdana" w:hAnsi="Verdana"/>
        </w:rPr>
        <w:t xml:space="preserve"> </w:t>
      </w:r>
      <w:r w:rsidRPr="00F961B3">
        <w:rPr>
          <w:rFonts w:ascii="Verdana" w:hAnsi="Verdana"/>
        </w:rPr>
        <w:t xml:space="preserve">community are expected to follow this policy. Roles, responsibilities, and expectations of each section of </w:t>
      </w:r>
      <w:r w:rsidR="00561C23" w:rsidRPr="00F961B3">
        <w:rPr>
          <w:rFonts w:ascii="Verdana" w:hAnsi="Verdana"/>
        </w:rPr>
        <w:t xml:space="preserve">HET </w:t>
      </w:r>
      <w:r w:rsidRPr="00F961B3">
        <w:rPr>
          <w:rFonts w:ascii="Verdana" w:hAnsi="Verdana"/>
        </w:rPr>
        <w:t xml:space="preserve">and </w:t>
      </w:r>
      <w:r w:rsidR="00561C23" w:rsidRPr="00F961B3">
        <w:rPr>
          <w:rFonts w:ascii="Verdana" w:hAnsi="Verdana"/>
        </w:rPr>
        <w:t>school</w:t>
      </w:r>
      <w:r w:rsidRPr="00F961B3">
        <w:rPr>
          <w:rFonts w:ascii="Verdana" w:hAnsi="Verdana"/>
        </w:rPr>
        <w:t xml:space="preserve"> community are set out in detail below.</w:t>
      </w:r>
    </w:p>
    <w:p w14:paraId="3109FA55" w14:textId="77777777" w:rsidR="008B6E9B" w:rsidRPr="00F961B3" w:rsidRDefault="008B6E9B" w:rsidP="009A777A">
      <w:pPr>
        <w:pStyle w:val="BrowneBodyTextLevel1"/>
        <w:rPr>
          <w:rFonts w:ascii="Verdana" w:hAnsi="Verdana"/>
        </w:rPr>
      </w:pPr>
    </w:p>
    <w:p w14:paraId="303C0FA4" w14:textId="77777777" w:rsidR="009A777A" w:rsidRPr="009A777A" w:rsidRDefault="009A777A" w:rsidP="009A777A">
      <w:pPr>
        <w:pStyle w:val="ListParagraph"/>
        <w:numPr>
          <w:ilvl w:val="0"/>
          <w:numId w:val="28"/>
        </w:numPr>
        <w:ind w:left="0" w:firstLine="0"/>
        <w:contextualSpacing w:val="0"/>
        <w:outlineLvl w:val="2"/>
        <w:rPr>
          <w:rFonts w:ascii="Arial" w:hAnsi="Arial"/>
          <w:b/>
          <w:vanish/>
          <w:kern w:val="0"/>
          <w:sz w:val="22"/>
          <w14:ligatures w14:val="none"/>
        </w:rPr>
      </w:pPr>
      <w:bookmarkStart w:id="21" w:name="_Toc239405965"/>
      <w:bookmarkStart w:id="22" w:name="_Toc239406096"/>
      <w:bookmarkStart w:id="23" w:name="_Toc239406133"/>
      <w:bookmarkStart w:id="24" w:name="_Toc239406200"/>
      <w:bookmarkStart w:id="25" w:name="_Toc239407651"/>
      <w:bookmarkStart w:id="26" w:name="_Toc240487985"/>
      <w:bookmarkEnd w:id="21"/>
      <w:bookmarkEnd w:id="22"/>
      <w:bookmarkEnd w:id="23"/>
      <w:bookmarkEnd w:id="24"/>
      <w:bookmarkEnd w:id="25"/>
      <w:bookmarkEnd w:id="26"/>
    </w:p>
    <w:p w14:paraId="55FAD990" w14:textId="4C2E889F" w:rsidR="00562A10" w:rsidRPr="004D6259" w:rsidRDefault="00562A10" w:rsidP="009A777A">
      <w:pPr>
        <w:pStyle w:val="BrowneHeadingLevel2"/>
        <w:jc w:val="left"/>
        <w:rPr>
          <w:rFonts w:ascii="Verdana" w:hAnsi="Verdana"/>
        </w:rPr>
      </w:pPr>
      <w:r w:rsidRPr="004D6259">
        <w:rPr>
          <w:rFonts w:ascii="Verdana" w:hAnsi="Verdana"/>
        </w:rPr>
        <w:t xml:space="preserve">Board of </w:t>
      </w:r>
      <w:r w:rsidR="008B6E9B" w:rsidRPr="004D6259">
        <w:rPr>
          <w:rFonts w:ascii="Verdana" w:hAnsi="Verdana"/>
        </w:rPr>
        <w:t>T</w:t>
      </w:r>
      <w:r w:rsidRPr="004D6259">
        <w:rPr>
          <w:rFonts w:ascii="Verdana" w:hAnsi="Verdana"/>
        </w:rPr>
        <w:t>rustees</w:t>
      </w:r>
    </w:p>
    <w:p w14:paraId="3420621A" w14:textId="77777777" w:rsidR="008B6E9B" w:rsidRPr="00F961B3" w:rsidRDefault="008B6E9B" w:rsidP="009A777A">
      <w:pPr>
        <w:pStyle w:val="BrowneHeadingLevel2"/>
        <w:numPr>
          <w:ilvl w:val="0"/>
          <w:numId w:val="0"/>
        </w:numPr>
        <w:ind w:left="624"/>
        <w:jc w:val="left"/>
        <w:rPr>
          <w:rFonts w:ascii="Verdana" w:hAnsi="Verdana"/>
        </w:rPr>
      </w:pPr>
    </w:p>
    <w:p w14:paraId="13795211" w14:textId="44D7CD56" w:rsidR="00562A10" w:rsidRDefault="00562A10" w:rsidP="009A777A">
      <w:pPr>
        <w:pStyle w:val="BrowneBodyTextLevel1"/>
        <w:rPr>
          <w:rFonts w:ascii="Verdana" w:hAnsi="Verdana"/>
        </w:rPr>
      </w:pPr>
      <w:r w:rsidRPr="00F961B3">
        <w:rPr>
          <w:rFonts w:ascii="Verdana" w:hAnsi="Verdana"/>
        </w:rPr>
        <w:t xml:space="preserve">Trustees will monitor and evaluate the impact of the policy by reviewing pupils’ progress in achieving the expected educational outcomes. They will hold the </w:t>
      </w:r>
      <w:r w:rsidR="00192B31">
        <w:rPr>
          <w:rFonts w:ascii="Verdana" w:hAnsi="Verdana"/>
        </w:rPr>
        <w:t>C</w:t>
      </w:r>
      <w:r w:rsidRPr="00F961B3">
        <w:rPr>
          <w:rFonts w:ascii="Verdana" w:hAnsi="Verdana"/>
        </w:rPr>
        <w:t xml:space="preserve">hief </w:t>
      </w:r>
      <w:r w:rsidR="00192B31">
        <w:rPr>
          <w:rFonts w:ascii="Verdana" w:hAnsi="Verdana"/>
        </w:rPr>
        <w:t>E</w:t>
      </w:r>
      <w:r w:rsidRPr="00F961B3">
        <w:rPr>
          <w:rFonts w:ascii="Verdana" w:hAnsi="Verdana"/>
        </w:rPr>
        <w:t xml:space="preserve">xecutive </w:t>
      </w:r>
      <w:r w:rsidR="00192B31">
        <w:rPr>
          <w:rFonts w:ascii="Verdana" w:hAnsi="Verdana"/>
        </w:rPr>
        <w:t>O</w:t>
      </w:r>
      <w:r w:rsidRPr="00F961B3">
        <w:rPr>
          <w:rFonts w:ascii="Verdana" w:hAnsi="Verdana"/>
        </w:rPr>
        <w:t>fficer</w:t>
      </w:r>
      <w:r w:rsidR="00192B31">
        <w:rPr>
          <w:rFonts w:ascii="Verdana" w:hAnsi="Verdana"/>
        </w:rPr>
        <w:t xml:space="preserve"> (CEO)</w:t>
      </w:r>
      <w:r w:rsidRPr="00F961B3">
        <w:rPr>
          <w:rFonts w:ascii="Verdana" w:hAnsi="Verdana"/>
        </w:rPr>
        <w:t xml:space="preserve"> and </w:t>
      </w:r>
      <w:r w:rsidR="00192B31">
        <w:rPr>
          <w:rFonts w:ascii="Verdana" w:hAnsi="Verdana"/>
        </w:rPr>
        <w:t>School Leaders (SL)</w:t>
      </w:r>
      <w:r w:rsidRPr="00F961B3">
        <w:rPr>
          <w:rFonts w:ascii="Verdana" w:hAnsi="Verdana"/>
        </w:rPr>
        <w:t xml:space="preserve"> to account for the implementation of the policy. </w:t>
      </w:r>
      <w:r w:rsidR="00561C23" w:rsidRPr="00F961B3">
        <w:rPr>
          <w:rFonts w:ascii="Verdana" w:hAnsi="Verdana"/>
        </w:rPr>
        <w:t xml:space="preserve">This includes monitoring and evaluating </w:t>
      </w:r>
      <w:r w:rsidR="00AC72A0" w:rsidRPr="00F961B3">
        <w:rPr>
          <w:rFonts w:ascii="Verdana" w:hAnsi="Verdana"/>
        </w:rPr>
        <w:t>the religious ethos of the schools where this applies.</w:t>
      </w:r>
    </w:p>
    <w:p w14:paraId="4949B481" w14:textId="77777777" w:rsidR="008B6E9B" w:rsidRPr="00F961B3" w:rsidRDefault="008B6E9B" w:rsidP="009A777A">
      <w:pPr>
        <w:pStyle w:val="BrowneBodyTextLevel1"/>
        <w:rPr>
          <w:rFonts w:ascii="Verdana" w:hAnsi="Verdana"/>
        </w:rPr>
      </w:pPr>
    </w:p>
    <w:p w14:paraId="304E071B" w14:textId="4C40E179" w:rsidR="00562A10" w:rsidRDefault="00562A10" w:rsidP="009A777A">
      <w:pPr>
        <w:pStyle w:val="BrowneHeadingLevel2"/>
        <w:jc w:val="left"/>
        <w:rPr>
          <w:rFonts w:ascii="Verdana" w:hAnsi="Verdana"/>
        </w:rPr>
      </w:pPr>
      <w:r w:rsidRPr="00F961B3">
        <w:rPr>
          <w:rFonts w:ascii="Verdana" w:hAnsi="Verdana"/>
        </w:rPr>
        <w:t xml:space="preserve">The </w:t>
      </w:r>
      <w:r w:rsidR="008B6E9B">
        <w:rPr>
          <w:rFonts w:ascii="Verdana" w:hAnsi="Verdana"/>
        </w:rPr>
        <w:t>Chief Executive Officer</w:t>
      </w:r>
    </w:p>
    <w:p w14:paraId="61219C42" w14:textId="77777777" w:rsidR="004D6259" w:rsidRPr="00F961B3" w:rsidRDefault="004D6259" w:rsidP="004D6259">
      <w:pPr>
        <w:pStyle w:val="BrowneHeadingLevel2"/>
        <w:numPr>
          <w:ilvl w:val="0"/>
          <w:numId w:val="0"/>
        </w:numPr>
        <w:ind w:left="624"/>
        <w:jc w:val="left"/>
        <w:rPr>
          <w:rFonts w:ascii="Verdana" w:hAnsi="Verdana"/>
        </w:rPr>
      </w:pPr>
    </w:p>
    <w:p w14:paraId="3351CF1B" w14:textId="3E2B27DB" w:rsidR="001646A3" w:rsidRDefault="00562A10" w:rsidP="009A777A">
      <w:pPr>
        <w:pStyle w:val="BrowneBodyTextLevel1"/>
        <w:rPr>
          <w:rFonts w:ascii="Verdana" w:hAnsi="Verdana"/>
        </w:rPr>
      </w:pPr>
      <w:r w:rsidRPr="00F961B3">
        <w:rPr>
          <w:rFonts w:ascii="Verdana" w:hAnsi="Verdana"/>
        </w:rPr>
        <w:t xml:space="preserve">The CEO will ensure that </w:t>
      </w:r>
      <w:r w:rsidR="00192B31">
        <w:rPr>
          <w:rFonts w:ascii="Verdana" w:hAnsi="Verdana"/>
        </w:rPr>
        <w:t>R</w:t>
      </w:r>
      <w:r w:rsidRPr="00F961B3">
        <w:rPr>
          <w:rFonts w:ascii="Verdana" w:hAnsi="Verdana"/>
        </w:rPr>
        <w:t xml:space="preserve">elationships </w:t>
      </w:r>
      <w:r w:rsidR="00192B31">
        <w:rPr>
          <w:rFonts w:ascii="Verdana" w:hAnsi="Verdana"/>
        </w:rPr>
        <w:t>E</w:t>
      </w:r>
      <w:r w:rsidRPr="00F961B3">
        <w:rPr>
          <w:rFonts w:ascii="Verdana" w:hAnsi="Verdana"/>
        </w:rPr>
        <w:t xml:space="preserve">ducation, RSE, and </w:t>
      </w:r>
      <w:r w:rsidR="00192B31">
        <w:rPr>
          <w:rFonts w:ascii="Verdana" w:hAnsi="Verdana"/>
        </w:rPr>
        <w:t>H</w:t>
      </w:r>
      <w:r w:rsidRPr="00F961B3">
        <w:rPr>
          <w:rFonts w:ascii="Verdana" w:hAnsi="Verdana"/>
        </w:rPr>
        <w:t xml:space="preserve">ealth </w:t>
      </w:r>
      <w:r w:rsidR="00192B31">
        <w:rPr>
          <w:rFonts w:ascii="Verdana" w:hAnsi="Verdana"/>
        </w:rPr>
        <w:t>E</w:t>
      </w:r>
      <w:r w:rsidRPr="00F961B3">
        <w:rPr>
          <w:rFonts w:ascii="Verdana" w:hAnsi="Verdana"/>
        </w:rPr>
        <w:t xml:space="preserve">ducation is taught consistently across the </w:t>
      </w:r>
      <w:r w:rsidR="00AE5368" w:rsidRPr="00F961B3">
        <w:rPr>
          <w:rFonts w:ascii="Verdana" w:hAnsi="Verdana"/>
        </w:rPr>
        <w:t xml:space="preserve">schools </w:t>
      </w:r>
      <w:r w:rsidRPr="00F961B3">
        <w:rPr>
          <w:rFonts w:ascii="Verdana" w:hAnsi="Verdana"/>
        </w:rPr>
        <w:t xml:space="preserve">within </w:t>
      </w:r>
      <w:r w:rsidR="00192B31">
        <w:rPr>
          <w:rFonts w:ascii="Verdana" w:hAnsi="Verdana"/>
        </w:rPr>
        <w:t>HET</w:t>
      </w:r>
      <w:r w:rsidRPr="00F961B3">
        <w:rPr>
          <w:rFonts w:ascii="Verdana" w:hAnsi="Verdana"/>
        </w:rPr>
        <w:t xml:space="preserve"> and will report back to the Board of Trustees on educational outcomes. They will ensure that senior staff receive regular professional development training in how to deliver relationships education, RSE and health education.</w:t>
      </w:r>
    </w:p>
    <w:p w14:paraId="4E23D838" w14:textId="77777777" w:rsidR="008B6E9B" w:rsidRPr="00F961B3" w:rsidRDefault="008B6E9B" w:rsidP="009A777A">
      <w:pPr>
        <w:pStyle w:val="BrowneBodyTextLevel1"/>
        <w:rPr>
          <w:rFonts w:ascii="Verdana" w:hAnsi="Verdana"/>
        </w:rPr>
      </w:pPr>
    </w:p>
    <w:p w14:paraId="31795BB7" w14:textId="75D0C0E6" w:rsidR="00562A10" w:rsidRDefault="00562A10" w:rsidP="009A777A">
      <w:pPr>
        <w:pStyle w:val="BrowneHeadingLevel2"/>
        <w:jc w:val="left"/>
        <w:rPr>
          <w:rFonts w:ascii="Verdana" w:hAnsi="Verdana"/>
        </w:rPr>
      </w:pPr>
      <w:r w:rsidRPr="00F961B3">
        <w:rPr>
          <w:rFonts w:ascii="Verdana" w:hAnsi="Verdana"/>
        </w:rPr>
        <w:t xml:space="preserve">Local </w:t>
      </w:r>
      <w:r w:rsidR="00192B31">
        <w:rPr>
          <w:rFonts w:ascii="Verdana" w:hAnsi="Verdana"/>
        </w:rPr>
        <w:t>G</w:t>
      </w:r>
      <w:r w:rsidRPr="00F961B3">
        <w:rPr>
          <w:rFonts w:ascii="Verdana" w:hAnsi="Verdana"/>
        </w:rPr>
        <w:t xml:space="preserve">overning </w:t>
      </w:r>
      <w:r w:rsidR="00192B31">
        <w:rPr>
          <w:rFonts w:ascii="Verdana" w:hAnsi="Verdana"/>
        </w:rPr>
        <w:t>C</w:t>
      </w:r>
      <w:r w:rsidR="009322CA">
        <w:rPr>
          <w:rFonts w:ascii="Verdana" w:hAnsi="Verdana"/>
        </w:rPr>
        <w:t>ommittee</w:t>
      </w:r>
    </w:p>
    <w:p w14:paraId="46593033" w14:textId="77777777" w:rsidR="008B6E9B" w:rsidRPr="00F961B3" w:rsidRDefault="008B6E9B" w:rsidP="009A777A">
      <w:pPr>
        <w:pStyle w:val="BrowneHeadingLevel2"/>
        <w:numPr>
          <w:ilvl w:val="0"/>
          <w:numId w:val="0"/>
        </w:numPr>
        <w:ind w:left="624"/>
        <w:jc w:val="left"/>
        <w:rPr>
          <w:rFonts w:ascii="Verdana" w:hAnsi="Verdana"/>
        </w:rPr>
      </w:pPr>
    </w:p>
    <w:p w14:paraId="44EFC67E" w14:textId="243321B9" w:rsidR="00562A10" w:rsidRDefault="00562A10" w:rsidP="009A777A">
      <w:pPr>
        <w:pStyle w:val="BrowneBodyTextLevel1"/>
        <w:rPr>
          <w:rFonts w:ascii="Verdana" w:hAnsi="Verdana"/>
        </w:rPr>
      </w:pPr>
      <w:r w:rsidRPr="00F961B3">
        <w:rPr>
          <w:rFonts w:ascii="Verdana" w:hAnsi="Verdana"/>
        </w:rPr>
        <w:t xml:space="preserve">Local </w:t>
      </w:r>
      <w:r w:rsidR="00192B31">
        <w:rPr>
          <w:rFonts w:ascii="Verdana" w:hAnsi="Verdana"/>
        </w:rPr>
        <w:t>G</w:t>
      </w:r>
      <w:r w:rsidRPr="00F961B3">
        <w:rPr>
          <w:rFonts w:ascii="Verdana" w:hAnsi="Verdana"/>
        </w:rPr>
        <w:t xml:space="preserve">overnors </w:t>
      </w:r>
      <w:r w:rsidR="00AC72A0" w:rsidRPr="00F961B3">
        <w:rPr>
          <w:rFonts w:ascii="Verdana" w:hAnsi="Verdana"/>
        </w:rPr>
        <w:t xml:space="preserve">at </w:t>
      </w:r>
      <w:r w:rsidR="00C15E0E">
        <w:rPr>
          <w:rFonts w:ascii="Verdana" w:hAnsi="Verdana"/>
        </w:rPr>
        <w:t>Harefield Primary School</w:t>
      </w:r>
      <w:r w:rsidRPr="00F961B3">
        <w:rPr>
          <w:rFonts w:ascii="Verdana" w:hAnsi="Verdana"/>
        </w:rPr>
        <w:t xml:space="preserve"> will</w:t>
      </w:r>
      <w:r w:rsidRPr="00F961B3">
        <w:rPr>
          <w:rFonts w:ascii="Verdana" w:hAnsi="Verdana"/>
          <w:b/>
        </w:rPr>
        <w:t xml:space="preserve"> </w:t>
      </w:r>
      <w:r w:rsidRPr="00F961B3">
        <w:rPr>
          <w:rFonts w:ascii="Verdana" w:hAnsi="Verdana"/>
        </w:rPr>
        <w:t>review and monitor the application and implementation of this policy by receiving regular reports from the</w:t>
      </w:r>
      <w:r w:rsidR="00AC72A0" w:rsidRPr="00F961B3">
        <w:rPr>
          <w:rFonts w:ascii="Verdana" w:hAnsi="Verdana"/>
        </w:rPr>
        <w:t xml:space="preserve"> </w:t>
      </w:r>
      <w:r w:rsidR="00192B31">
        <w:rPr>
          <w:rFonts w:ascii="Verdana" w:hAnsi="Verdana"/>
        </w:rPr>
        <w:t>SL</w:t>
      </w:r>
      <w:r w:rsidR="00AC72A0" w:rsidRPr="00F961B3">
        <w:rPr>
          <w:rFonts w:ascii="Verdana" w:hAnsi="Verdana"/>
        </w:rPr>
        <w:t xml:space="preserve"> </w:t>
      </w:r>
      <w:r w:rsidRPr="00F961B3">
        <w:rPr>
          <w:rFonts w:ascii="Verdana" w:hAnsi="Verdana"/>
        </w:rPr>
        <w:t>on educational outcomes</w:t>
      </w:r>
      <w:r w:rsidR="00021352" w:rsidRPr="00F961B3">
        <w:rPr>
          <w:rFonts w:ascii="Verdana" w:hAnsi="Verdana"/>
        </w:rPr>
        <w:t>.</w:t>
      </w:r>
    </w:p>
    <w:p w14:paraId="7B07B0BC" w14:textId="77777777" w:rsidR="008B6E9B" w:rsidRPr="00F961B3" w:rsidRDefault="008B6E9B" w:rsidP="009A777A">
      <w:pPr>
        <w:pStyle w:val="BrowneBodyTextLevel1"/>
        <w:rPr>
          <w:rFonts w:ascii="Verdana" w:hAnsi="Verdana"/>
        </w:rPr>
      </w:pPr>
    </w:p>
    <w:p w14:paraId="3D9EA5CB" w14:textId="2F89A0C3" w:rsidR="00562A10" w:rsidRDefault="00562A10" w:rsidP="009A777A">
      <w:pPr>
        <w:pStyle w:val="BrowneBodyTextLevel1"/>
        <w:rPr>
          <w:rFonts w:ascii="Verdana" w:hAnsi="Verdana"/>
        </w:rPr>
      </w:pPr>
      <w:r w:rsidRPr="00F961B3">
        <w:rPr>
          <w:rFonts w:ascii="Verdana" w:hAnsi="Verdana"/>
        </w:rPr>
        <w:t xml:space="preserve">Each </w:t>
      </w:r>
      <w:r w:rsidR="00192B31">
        <w:rPr>
          <w:rFonts w:ascii="Verdana" w:hAnsi="Verdana"/>
        </w:rPr>
        <w:t>SL</w:t>
      </w:r>
      <w:r w:rsidRPr="00F961B3">
        <w:rPr>
          <w:rFonts w:ascii="Verdana" w:hAnsi="Verdana"/>
        </w:rPr>
        <w:t xml:space="preserve">, with support from their respective </w:t>
      </w:r>
      <w:r w:rsidR="00192B31">
        <w:rPr>
          <w:rFonts w:ascii="Verdana" w:hAnsi="Verdana"/>
        </w:rPr>
        <w:t>S</w:t>
      </w:r>
      <w:r w:rsidRPr="00F961B3">
        <w:rPr>
          <w:rFonts w:ascii="Verdana" w:hAnsi="Verdana"/>
        </w:rPr>
        <w:t xml:space="preserve">enior </w:t>
      </w:r>
      <w:r w:rsidR="00192B31">
        <w:rPr>
          <w:rFonts w:ascii="Verdana" w:hAnsi="Verdana"/>
        </w:rPr>
        <w:t>L</w:t>
      </w:r>
      <w:r w:rsidRPr="00F961B3">
        <w:rPr>
          <w:rFonts w:ascii="Verdana" w:hAnsi="Verdana"/>
        </w:rPr>
        <w:t xml:space="preserve">eadership </w:t>
      </w:r>
      <w:r w:rsidR="00192B31">
        <w:rPr>
          <w:rFonts w:ascii="Verdana" w:hAnsi="Verdana"/>
        </w:rPr>
        <w:t>T</w:t>
      </w:r>
      <w:r w:rsidRPr="00F961B3">
        <w:rPr>
          <w:rFonts w:ascii="Verdana" w:hAnsi="Verdana"/>
        </w:rPr>
        <w:t>eam</w:t>
      </w:r>
      <w:r w:rsidR="00192B31">
        <w:rPr>
          <w:rFonts w:ascii="Verdana" w:hAnsi="Verdana"/>
        </w:rPr>
        <w:t xml:space="preserve"> (SLT)</w:t>
      </w:r>
      <w:r w:rsidRPr="00F961B3">
        <w:rPr>
          <w:rFonts w:ascii="Verdana" w:hAnsi="Verdana"/>
        </w:rPr>
        <w:t xml:space="preserve">, will ensure that staff are supported and up to date with policy changes. They will ensure that </w:t>
      </w:r>
      <w:r w:rsidR="00192B31">
        <w:rPr>
          <w:rFonts w:ascii="Verdana" w:hAnsi="Verdana"/>
        </w:rPr>
        <w:t>R</w:t>
      </w:r>
      <w:r w:rsidRPr="00F961B3">
        <w:rPr>
          <w:rFonts w:ascii="Verdana" w:hAnsi="Verdana"/>
        </w:rPr>
        <w:t xml:space="preserve">elationships </w:t>
      </w:r>
      <w:r w:rsidR="00192B31">
        <w:rPr>
          <w:rFonts w:ascii="Verdana" w:hAnsi="Verdana"/>
        </w:rPr>
        <w:t>E</w:t>
      </w:r>
      <w:r w:rsidRPr="00F961B3">
        <w:rPr>
          <w:rFonts w:ascii="Verdana" w:hAnsi="Verdana"/>
        </w:rPr>
        <w:t xml:space="preserve">ducation, RSE and </w:t>
      </w:r>
      <w:r w:rsidR="00192B31">
        <w:rPr>
          <w:rFonts w:ascii="Verdana" w:hAnsi="Verdana"/>
        </w:rPr>
        <w:t>H</w:t>
      </w:r>
      <w:r w:rsidRPr="00F961B3">
        <w:rPr>
          <w:rFonts w:ascii="Verdana" w:hAnsi="Verdana"/>
        </w:rPr>
        <w:t xml:space="preserve">ealth </w:t>
      </w:r>
      <w:r w:rsidR="00192B31">
        <w:rPr>
          <w:rFonts w:ascii="Verdana" w:hAnsi="Verdana"/>
        </w:rPr>
        <w:t>E</w:t>
      </w:r>
      <w:r w:rsidRPr="00F961B3">
        <w:rPr>
          <w:rFonts w:ascii="Verdana" w:hAnsi="Verdana"/>
        </w:rPr>
        <w:t xml:space="preserve">ducation are well led, effectively managed and well planned across various subjects (to avoid unnecessary duplication of topics) and that the quality of provision is subject to regular and effective self-evaluation. The </w:t>
      </w:r>
      <w:r w:rsidR="00192B31">
        <w:rPr>
          <w:rFonts w:ascii="Verdana" w:hAnsi="Verdana"/>
        </w:rPr>
        <w:t>SL</w:t>
      </w:r>
      <w:r w:rsidRPr="00F961B3">
        <w:rPr>
          <w:rFonts w:ascii="Verdana" w:hAnsi="Verdana"/>
        </w:rPr>
        <w:t xml:space="preserve"> will ensure that teaching is age-appropriate, delivered in ways that are accessible to all pupils with SEND, and that the subjects are resourced, staffed, and timetabled appropriately. They will ensure that teaching delivered by any external organisation is age-appropriate and accessible for pupils and will liaise with parents about any concerns or opinions regarding </w:t>
      </w:r>
      <w:r w:rsidR="00192B31">
        <w:rPr>
          <w:rFonts w:ascii="Verdana" w:hAnsi="Verdana"/>
        </w:rPr>
        <w:t>R</w:t>
      </w:r>
      <w:r w:rsidR="00192B31" w:rsidRPr="00F961B3">
        <w:rPr>
          <w:rFonts w:ascii="Verdana" w:hAnsi="Verdana"/>
        </w:rPr>
        <w:t xml:space="preserve">elationships </w:t>
      </w:r>
      <w:r w:rsidR="00192B31">
        <w:rPr>
          <w:rFonts w:ascii="Verdana" w:hAnsi="Verdana"/>
        </w:rPr>
        <w:t>E</w:t>
      </w:r>
      <w:r w:rsidR="00192B31" w:rsidRPr="00F961B3">
        <w:rPr>
          <w:rFonts w:ascii="Verdana" w:hAnsi="Verdana"/>
        </w:rPr>
        <w:t xml:space="preserve">ducation, RSE and </w:t>
      </w:r>
      <w:r w:rsidR="00192B31">
        <w:rPr>
          <w:rFonts w:ascii="Verdana" w:hAnsi="Verdana"/>
        </w:rPr>
        <w:t>H</w:t>
      </w:r>
      <w:r w:rsidR="00192B31" w:rsidRPr="00F961B3">
        <w:rPr>
          <w:rFonts w:ascii="Verdana" w:hAnsi="Verdana"/>
        </w:rPr>
        <w:t xml:space="preserve">ealth </w:t>
      </w:r>
      <w:r w:rsidR="00192B31">
        <w:rPr>
          <w:rFonts w:ascii="Verdana" w:hAnsi="Verdana"/>
        </w:rPr>
        <w:t>E</w:t>
      </w:r>
      <w:r w:rsidR="00192B31" w:rsidRPr="00F961B3">
        <w:rPr>
          <w:rFonts w:ascii="Verdana" w:hAnsi="Verdana"/>
        </w:rPr>
        <w:t xml:space="preserve">ducation </w:t>
      </w:r>
      <w:r w:rsidRPr="00F961B3">
        <w:rPr>
          <w:rFonts w:ascii="Verdana" w:hAnsi="Verdana"/>
        </w:rPr>
        <w:t>provision and will manage parental requests for withdrawal of pupils from non-statutory, non-science components of relationships education, RSE and health education.</w:t>
      </w:r>
    </w:p>
    <w:p w14:paraId="2B73ADCD" w14:textId="77777777" w:rsidR="008B6E9B" w:rsidRPr="00F961B3" w:rsidRDefault="008B6E9B" w:rsidP="009A777A">
      <w:pPr>
        <w:pStyle w:val="BrowneBodyTextLevel1"/>
        <w:rPr>
          <w:rFonts w:ascii="Verdana" w:hAnsi="Verdana"/>
        </w:rPr>
      </w:pPr>
    </w:p>
    <w:p w14:paraId="0A4B244E" w14:textId="77777777" w:rsidR="00562A10" w:rsidRDefault="00562A10" w:rsidP="009A777A">
      <w:pPr>
        <w:pStyle w:val="BrowneHeadingLevel2"/>
        <w:jc w:val="left"/>
        <w:rPr>
          <w:rFonts w:ascii="Verdana" w:hAnsi="Verdana"/>
        </w:rPr>
      </w:pPr>
      <w:r w:rsidRPr="00F961B3">
        <w:rPr>
          <w:rFonts w:ascii="Verdana" w:hAnsi="Verdana"/>
        </w:rPr>
        <w:t>Staff</w:t>
      </w:r>
    </w:p>
    <w:p w14:paraId="060B516F" w14:textId="77777777" w:rsidR="008B6E9B" w:rsidRPr="00F961B3" w:rsidRDefault="008B6E9B" w:rsidP="009A777A">
      <w:pPr>
        <w:pStyle w:val="BrowneHeadingLevel2"/>
        <w:numPr>
          <w:ilvl w:val="0"/>
          <w:numId w:val="0"/>
        </w:numPr>
        <w:ind w:left="624"/>
        <w:jc w:val="left"/>
        <w:rPr>
          <w:rFonts w:ascii="Verdana" w:hAnsi="Verdana"/>
        </w:rPr>
      </w:pPr>
    </w:p>
    <w:p w14:paraId="13B6C85E" w14:textId="035EB083" w:rsidR="00D02E7D" w:rsidRDefault="00562A10" w:rsidP="009A777A">
      <w:pPr>
        <w:pStyle w:val="BrowneBodyTextLevel1"/>
        <w:rPr>
          <w:rFonts w:ascii="Verdana" w:hAnsi="Verdana"/>
        </w:rPr>
      </w:pPr>
      <w:r w:rsidRPr="00F961B3">
        <w:rPr>
          <w:rFonts w:ascii="Verdana" w:hAnsi="Verdana"/>
        </w:rPr>
        <w:t xml:space="preserve">Teachers of </w:t>
      </w:r>
      <w:r w:rsidR="00192B31">
        <w:rPr>
          <w:rFonts w:ascii="Verdana" w:hAnsi="Verdana"/>
        </w:rPr>
        <w:t>R</w:t>
      </w:r>
      <w:r w:rsidR="00192B31" w:rsidRPr="00F961B3">
        <w:rPr>
          <w:rFonts w:ascii="Verdana" w:hAnsi="Verdana"/>
        </w:rPr>
        <w:t xml:space="preserve">elationships </w:t>
      </w:r>
      <w:r w:rsidR="00192B31">
        <w:rPr>
          <w:rFonts w:ascii="Verdana" w:hAnsi="Verdana"/>
        </w:rPr>
        <w:t>E</w:t>
      </w:r>
      <w:r w:rsidR="00192B31" w:rsidRPr="00F961B3">
        <w:rPr>
          <w:rFonts w:ascii="Verdana" w:hAnsi="Verdana"/>
        </w:rPr>
        <w:t xml:space="preserve">ducation, RSE and </w:t>
      </w:r>
      <w:r w:rsidR="00192B31">
        <w:rPr>
          <w:rFonts w:ascii="Verdana" w:hAnsi="Verdana"/>
        </w:rPr>
        <w:t>H</w:t>
      </w:r>
      <w:r w:rsidR="00192B31" w:rsidRPr="00F961B3">
        <w:rPr>
          <w:rFonts w:ascii="Verdana" w:hAnsi="Verdana"/>
        </w:rPr>
        <w:t xml:space="preserve">ealth </w:t>
      </w:r>
      <w:r w:rsidR="00192B31">
        <w:rPr>
          <w:rFonts w:ascii="Verdana" w:hAnsi="Verdana"/>
        </w:rPr>
        <w:t>E</w:t>
      </w:r>
      <w:r w:rsidR="00192B31" w:rsidRPr="00F961B3">
        <w:rPr>
          <w:rFonts w:ascii="Verdana" w:hAnsi="Verdana"/>
        </w:rPr>
        <w:t xml:space="preserve">ducation </w:t>
      </w:r>
      <w:r w:rsidRPr="00F961B3">
        <w:rPr>
          <w:rFonts w:ascii="Verdana" w:hAnsi="Verdana"/>
        </w:rPr>
        <w:t xml:space="preserve">will ensure that they are up to date with school policy and curriculum requirements regarding sex education and will attend and engage in professional development training. Teachers will encourage pupils to communicate concerns regarding their social, personal, and emotional development in confidence, listen to their needs, and support them seriously. If a pupil comes to a member of staff with an issue that the member of staff feels they </w:t>
      </w:r>
      <w:proofErr w:type="gramStart"/>
      <w:r w:rsidRPr="00F961B3">
        <w:rPr>
          <w:rFonts w:ascii="Verdana" w:hAnsi="Verdana"/>
        </w:rPr>
        <w:t>are not able to</w:t>
      </w:r>
      <w:proofErr w:type="gramEnd"/>
      <w:r w:rsidRPr="00F961B3">
        <w:rPr>
          <w:rFonts w:ascii="Verdana" w:hAnsi="Verdana"/>
        </w:rPr>
        <w:t xml:space="preserve"> deal with alone, they will take this concern to their line manager. </w:t>
      </w:r>
    </w:p>
    <w:p w14:paraId="560A5C33" w14:textId="77777777" w:rsidR="008B6E9B" w:rsidRPr="00F961B3" w:rsidRDefault="008B6E9B" w:rsidP="009A777A">
      <w:pPr>
        <w:pStyle w:val="BrowneBodyTextLevel1"/>
        <w:rPr>
          <w:rFonts w:ascii="Verdana" w:hAnsi="Verdana"/>
        </w:rPr>
      </w:pPr>
    </w:p>
    <w:p w14:paraId="4FB42838" w14:textId="77777777" w:rsidR="00DF01A7" w:rsidRDefault="00172434" w:rsidP="009A777A">
      <w:pPr>
        <w:pStyle w:val="BrowneHeadingLevel2"/>
        <w:jc w:val="left"/>
        <w:rPr>
          <w:rFonts w:ascii="Verdana" w:hAnsi="Verdana"/>
        </w:rPr>
      </w:pPr>
      <w:r w:rsidRPr="00F961B3">
        <w:rPr>
          <w:rFonts w:ascii="Verdana" w:hAnsi="Verdana"/>
        </w:rPr>
        <w:t>Working with external agencies</w:t>
      </w:r>
      <w:bookmarkStart w:id="27" w:name="_Toc237595531"/>
    </w:p>
    <w:p w14:paraId="5420EBE3" w14:textId="77777777" w:rsidR="008B6E9B" w:rsidRPr="00F961B3" w:rsidRDefault="008B6E9B" w:rsidP="009A777A">
      <w:pPr>
        <w:pStyle w:val="BrowneHeadingLevel2"/>
        <w:numPr>
          <w:ilvl w:val="0"/>
          <w:numId w:val="0"/>
        </w:numPr>
        <w:ind w:left="624"/>
        <w:jc w:val="left"/>
        <w:rPr>
          <w:rFonts w:ascii="Verdana" w:hAnsi="Verdana"/>
        </w:rPr>
      </w:pPr>
    </w:p>
    <w:p w14:paraId="3EE7BB03" w14:textId="77777777" w:rsidR="001104A9" w:rsidRDefault="00172434" w:rsidP="009A777A">
      <w:pPr>
        <w:pStyle w:val="BrowneHeadingLevel2"/>
        <w:numPr>
          <w:ilvl w:val="0"/>
          <w:numId w:val="0"/>
        </w:numPr>
        <w:ind w:left="624"/>
        <w:jc w:val="left"/>
        <w:rPr>
          <w:rFonts w:ascii="Verdana" w:hAnsi="Verdana"/>
          <w:b w:val="0"/>
          <w:bCs/>
        </w:rPr>
      </w:pPr>
      <w:r w:rsidRPr="00F961B3">
        <w:rPr>
          <w:rFonts w:ascii="Verdana" w:hAnsi="Verdana"/>
          <w:b w:val="0"/>
          <w:bCs/>
        </w:rPr>
        <w:t>Working with external organisations can enhance delivery of these subjects, bringing in specialist knowledge and different ways of engaging with young people.</w:t>
      </w:r>
      <w:bookmarkStart w:id="28" w:name="_Toc237595532"/>
      <w:bookmarkEnd w:id="27"/>
    </w:p>
    <w:p w14:paraId="5BA85671" w14:textId="77777777" w:rsidR="008B6E9B" w:rsidRPr="00F961B3" w:rsidRDefault="008B6E9B" w:rsidP="009A777A">
      <w:pPr>
        <w:pStyle w:val="BrowneHeadingLevel2"/>
        <w:numPr>
          <w:ilvl w:val="0"/>
          <w:numId w:val="0"/>
        </w:numPr>
        <w:ind w:left="624"/>
        <w:jc w:val="left"/>
        <w:rPr>
          <w:rFonts w:ascii="Verdana" w:hAnsi="Verdana"/>
          <w:b w:val="0"/>
          <w:bCs/>
        </w:rPr>
      </w:pPr>
    </w:p>
    <w:p w14:paraId="32432394" w14:textId="3AB76EDD" w:rsidR="001104A9" w:rsidRDefault="00172434" w:rsidP="009A777A">
      <w:pPr>
        <w:pStyle w:val="BrowneHeadingLevel2"/>
        <w:numPr>
          <w:ilvl w:val="0"/>
          <w:numId w:val="0"/>
        </w:numPr>
        <w:ind w:left="624"/>
        <w:jc w:val="left"/>
        <w:rPr>
          <w:rFonts w:ascii="Verdana" w:hAnsi="Verdana"/>
          <w:b w:val="0"/>
          <w:bCs/>
        </w:rPr>
      </w:pPr>
      <w:r w:rsidRPr="00F961B3">
        <w:rPr>
          <w:rFonts w:ascii="Verdana" w:hAnsi="Verdana"/>
          <w:b w:val="0"/>
          <w:bCs/>
        </w:rPr>
        <w:t>As with any visitor, schools are responsible for ensuring that they check the visitor or visiting organisation’s credentials</w:t>
      </w:r>
      <w:r w:rsidR="00C15E0E">
        <w:rPr>
          <w:rFonts w:ascii="Verdana" w:hAnsi="Verdana"/>
          <w:b w:val="0"/>
          <w:bCs/>
        </w:rPr>
        <w:t xml:space="preserve">.  Harefield Primary School </w:t>
      </w:r>
      <w:r w:rsidRPr="00F961B3">
        <w:rPr>
          <w:rFonts w:ascii="Verdana" w:hAnsi="Verdana"/>
          <w:b w:val="0"/>
          <w:bCs/>
        </w:rPr>
        <w:t xml:space="preserve">will ensure that the teaching delivered by the visitor fits with their planned programme and their published policy. Visitors will be asked to show the materials they will use as well as a lesson </w:t>
      </w:r>
      <w:proofErr w:type="gramStart"/>
      <w:r w:rsidRPr="00F961B3">
        <w:rPr>
          <w:rFonts w:ascii="Verdana" w:hAnsi="Verdana"/>
          <w:b w:val="0"/>
          <w:bCs/>
        </w:rPr>
        <w:t>plan in advance</w:t>
      </w:r>
      <w:proofErr w:type="gramEnd"/>
      <w:r w:rsidRPr="00F961B3">
        <w:rPr>
          <w:rFonts w:ascii="Verdana" w:hAnsi="Verdana"/>
          <w:b w:val="0"/>
          <w:bCs/>
        </w:rPr>
        <w:t xml:space="preserve">, to ensure it meets the full range of pupils’ needs (e.g. special educational needs). How confidentiality will work in any lesson will be agreed in advance and the </w:t>
      </w:r>
      <w:r w:rsidR="00D107BC" w:rsidRPr="00F961B3">
        <w:rPr>
          <w:rFonts w:ascii="Verdana" w:hAnsi="Verdana"/>
          <w:b w:val="0"/>
          <w:bCs/>
        </w:rPr>
        <w:t>s</w:t>
      </w:r>
      <w:r w:rsidRPr="00F961B3">
        <w:rPr>
          <w:rFonts w:ascii="Verdana" w:hAnsi="Verdana"/>
          <w:b w:val="0"/>
          <w:bCs/>
        </w:rPr>
        <w:t>chool will ensure that the visitor understands how safeguarding reports should be dealt with in line with school policy.</w:t>
      </w:r>
      <w:bookmarkStart w:id="29" w:name="_Toc237595533"/>
      <w:bookmarkEnd w:id="28"/>
    </w:p>
    <w:p w14:paraId="247B3C32" w14:textId="77777777" w:rsidR="008B6E9B" w:rsidRPr="00F961B3" w:rsidRDefault="008B6E9B" w:rsidP="009A777A">
      <w:pPr>
        <w:pStyle w:val="BrowneHeadingLevel2"/>
        <w:numPr>
          <w:ilvl w:val="0"/>
          <w:numId w:val="0"/>
        </w:numPr>
        <w:ind w:left="624"/>
        <w:jc w:val="left"/>
        <w:rPr>
          <w:rFonts w:ascii="Verdana" w:hAnsi="Verdana"/>
          <w:b w:val="0"/>
          <w:bCs/>
        </w:rPr>
      </w:pPr>
    </w:p>
    <w:p w14:paraId="249A9340" w14:textId="2A2E53B9" w:rsidR="00EF71F2" w:rsidRDefault="00172434" w:rsidP="009A777A">
      <w:pPr>
        <w:pStyle w:val="BrowneHeadingLevel2"/>
        <w:numPr>
          <w:ilvl w:val="0"/>
          <w:numId w:val="0"/>
        </w:numPr>
        <w:ind w:left="624"/>
        <w:jc w:val="left"/>
        <w:rPr>
          <w:rFonts w:ascii="Verdana" w:hAnsi="Verdana"/>
          <w:b w:val="0"/>
          <w:bCs/>
        </w:rPr>
      </w:pPr>
      <w:r w:rsidRPr="00F961B3">
        <w:rPr>
          <w:rFonts w:ascii="Verdana" w:hAnsi="Verdana"/>
          <w:b w:val="0"/>
          <w:bCs/>
        </w:rPr>
        <w:lastRenderedPageBreak/>
        <w:t>Use of visitors should be to enhance teaching by an appropriate member of the teaching staff, rather than as a replacement for teaching by those staff.</w:t>
      </w:r>
      <w:bookmarkEnd w:id="29"/>
      <w:r w:rsidR="006F388E" w:rsidRPr="00F961B3">
        <w:rPr>
          <w:rFonts w:ascii="Verdana" w:hAnsi="Verdana"/>
          <w:b w:val="0"/>
          <w:bCs/>
        </w:rPr>
        <w:t xml:space="preserve"> </w:t>
      </w:r>
    </w:p>
    <w:p w14:paraId="3CDCB4B0" w14:textId="77777777" w:rsidR="00EF71F2" w:rsidRDefault="00EF71F2" w:rsidP="009A777A">
      <w:pPr>
        <w:pStyle w:val="BrowneHeadingLevel2"/>
        <w:numPr>
          <w:ilvl w:val="0"/>
          <w:numId w:val="0"/>
        </w:numPr>
        <w:ind w:left="624"/>
        <w:jc w:val="left"/>
        <w:rPr>
          <w:rFonts w:ascii="Verdana" w:hAnsi="Verdana"/>
          <w:b w:val="0"/>
          <w:bCs/>
        </w:rPr>
      </w:pPr>
    </w:p>
    <w:p w14:paraId="5564C786" w14:textId="77777777" w:rsidR="008B6E9B" w:rsidRPr="00F961B3" w:rsidRDefault="008B6E9B" w:rsidP="009A777A">
      <w:pPr>
        <w:pStyle w:val="BrowneHeadingLevel2"/>
        <w:numPr>
          <w:ilvl w:val="0"/>
          <w:numId w:val="0"/>
        </w:numPr>
        <w:ind w:left="624"/>
        <w:jc w:val="left"/>
        <w:rPr>
          <w:rFonts w:ascii="Verdana" w:hAnsi="Verdana"/>
        </w:rPr>
      </w:pPr>
    </w:p>
    <w:p w14:paraId="2E0F6A18" w14:textId="57D0ACF0" w:rsidR="006F388E" w:rsidRDefault="006F388E" w:rsidP="009A777A">
      <w:pPr>
        <w:pStyle w:val="BrowneHeadingLevel2"/>
        <w:jc w:val="left"/>
        <w:rPr>
          <w:rFonts w:ascii="Verdana" w:hAnsi="Verdana"/>
        </w:rPr>
      </w:pPr>
      <w:r w:rsidRPr="00F961B3">
        <w:rPr>
          <w:rFonts w:ascii="Verdana" w:hAnsi="Verdana"/>
        </w:rPr>
        <w:t>Parents</w:t>
      </w:r>
    </w:p>
    <w:p w14:paraId="4AD8794D" w14:textId="77777777" w:rsidR="008B6E9B" w:rsidRPr="00F961B3" w:rsidRDefault="008B6E9B" w:rsidP="009A777A">
      <w:pPr>
        <w:pStyle w:val="BrowneHeadingLevel2"/>
        <w:numPr>
          <w:ilvl w:val="0"/>
          <w:numId w:val="0"/>
        </w:numPr>
        <w:ind w:left="624"/>
        <w:jc w:val="left"/>
        <w:rPr>
          <w:rFonts w:ascii="Verdana" w:hAnsi="Verdana"/>
        </w:rPr>
      </w:pPr>
    </w:p>
    <w:p w14:paraId="2D300B22" w14:textId="5B24033E" w:rsidR="00562A10" w:rsidRDefault="00C15E0E" w:rsidP="009A777A">
      <w:pPr>
        <w:pStyle w:val="BrowneBodyTextLevel1"/>
        <w:rPr>
          <w:rFonts w:ascii="Verdana" w:hAnsi="Verdana"/>
        </w:rPr>
      </w:pPr>
      <w:r>
        <w:rPr>
          <w:rFonts w:ascii="Verdana" w:hAnsi="Verdana"/>
        </w:rPr>
        <w:t>Harefield Primary School</w:t>
      </w:r>
      <w:r w:rsidR="00AC72A0" w:rsidRPr="00F961B3">
        <w:rPr>
          <w:rFonts w:ascii="Verdana" w:hAnsi="Verdana"/>
        </w:rPr>
        <w:t xml:space="preserve"> aims to</w:t>
      </w:r>
      <w:r w:rsidR="00562A10" w:rsidRPr="00F961B3">
        <w:rPr>
          <w:rFonts w:ascii="Verdana" w:hAnsi="Verdana"/>
        </w:rPr>
        <w:t xml:space="preserve"> build a positive and supporting relationship with parents through mutual understanding, cooperation, and trust. Parents are expected to share the responsibility of sex education and support their children’s personal, social, and emotional development. </w:t>
      </w:r>
      <w:r>
        <w:rPr>
          <w:rFonts w:ascii="Verdana" w:hAnsi="Verdana"/>
        </w:rPr>
        <w:t>Harefield Primary School</w:t>
      </w:r>
      <w:r w:rsidRPr="00F961B3">
        <w:rPr>
          <w:rFonts w:ascii="Verdana" w:hAnsi="Verdana"/>
        </w:rPr>
        <w:t xml:space="preserve"> </w:t>
      </w:r>
      <w:r w:rsidR="00562A10" w:rsidRPr="00F961B3">
        <w:rPr>
          <w:rFonts w:ascii="Verdana" w:hAnsi="Verdana"/>
        </w:rPr>
        <w:t>hopes parents will create an open home environment where pupils can engage, discuss, and continue to learn about matters that have been raised through school. Parents are also encouraged to seek additional support</w:t>
      </w:r>
      <w:r w:rsidR="00AC72A0" w:rsidRPr="00F961B3">
        <w:rPr>
          <w:rFonts w:ascii="Verdana" w:hAnsi="Verdana"/>
        </w:rPr>
        <w:t xml:space="preserve"> from</w:t>
      </w:r>
      <w:r w:rsidR="00562A10" w:rsidRPr="00F961B3">
        <w:rPr>
          <w:rFonts w:ascii="Verdana" w:hAnsi="Verdana"/>
        </w:rPr>
        <w:t xml:space="preserve"> </w:t>
      </w:r>
      <w:r>
        <w:rPr>
          <w:rFonts w:ascii="Verdana" w:hAnsi="Verdana"/>
        </w:rPr>
        <w:t>Harefield Primary School</w:t>
      </w:r>
      <w:r w:rsidRPr="00F961B3">
        <w:rPr>
          <w:rFonts w:ascii="Verdana" w:hAnsi="Verdana"/>
        </w:rPr>
        <w:t xml:space="preserve"> </w:t>
      </w:r>
      <w:r w:rsidR="00AC72A0" w:rsidRPr="00F961B3">
        <w:rPr>
          <w:rFonts w:ascii="Verdana" w:hAnsi="Verdana"/>
        </w:rPr>
        <w:t xml:space="preserve">if </w:t>
      </w:r>
      <w:r w:rsidR="00562A10" w:rsidRPr="00F961B3">
        <w:rPr>
          <w:rFonts w:ascii="Verdana" w:hAnsi="Verdana"/>
        </w:rPr>
        <w:t xml:space="preserve">they feel it is needed. </w:t>
      </w:r>
    </w:p>
    <w:p w14:paraId="3AF2BAC8" w14:textId="77777777" w:rsidR="008B6E9B" w:rsidRPr="00F961B3" w:rsidRDefault="008B6E9B" w:rsidP="009A777A">
      <w:pPr>
        <w:pStyle w:val="BrowneBodyTextLevel1"/>
        <w:rPr>
          <w:rFonts w:ascii="Verdana" w:hAnsi="Verdana"/>
        </w:rPr>
      </w:pPr>
    </w:p>
    <w:p w14:paraId="2727D312" w14:textId="77777777" w:rsidR="00562A10" w:rsidRDefault="00562A10" w:rsidP="009A777A">
      <w:pPr>
        <w:pStyle w:val="BrowneHeadingLevel2"/>
        <w:jc w:val="left"/>
        <w:rPr>
          <w:rFonts w:ascii="Verdana" w:hAnsi="Verdana"/>
        </w:rPr>
      </w:pPr>
      <w:r w:rsidRPr="00F961B3">
        <w:rPr>
          <w:rFonts w:ascii="Verdana" w:hAnsi="Verdana"/>
        </w:rPr>
        <w:t>Pupils</w:t>
      </w:r>
    </w:p>
    <w:p w14:paraId="161F350E" w14:textId="77777777" w:rsidR="008B6E9B" w:rsidRPr="00F961B3" w:rsidRDefault="008B6E9B" w:rsidP="009A777A">
      <w:pPr>
        <w:pStyle w:val="BrowneHeadingLevel2"/>
        <w:numPr>
          <w:ilvl w:val="0"/>
          <w:numId w:val="0"/>
        </w:numPr>
        <w:ind w:left="624"/>
        <w:jc w:val="left"/>
        <w:rPr>
          <w:rFonts w:ascii="Verdana" w:hAnsi="Verdana"/>
        </w:rPr>
      </w:pPr>
    </w:p>
    <w:p w14:paraId="3DD92A76" w14:textId="2DC967AD" w:rsidR="00562A10" w:rsidRDefault="00562A10" w:rsidP="009A777A">
      <w:pPr>
        <w:pStyle w:val="BrowneBodyTextLevel1"/>
        <w:rPr>
          <w:rFonts w:ascii="Verdana" w:hAnsi="Verdana"/>
        </w:rPr>
      </w:pPr>
      <w:r w:rsidRPr="00F961B3">
        <w:rPr>
          <w:rFonts w:ascii="Verdana" w:hAnsi="Verdana"/>
        </w:rPr>
        <w:t>Pupils</w:t>
      </w:r>
      <w:r w:rsidRPr="00F961B3">
        <w:rPr>
          <w:rFonts w:ascii="Verdana" w:hAnsi="Verdana"/>
          <w:b/>
        </w:rPr>
        <w:t xml:space="preserve"> </w:t>
      </w:r>
      <w:r w:rsidRPr="00F961B3">
        <w:rPr>
          <w:rFonts w:ascii="Verdana" w:hAnsi="Verdana"/>
        </w:rPr>
        <w:t xml:space="preserve">are expected to take </w:t>
      </w:r>
      <w:r w:rsidR="00192B31">
        <w:rPr>
          <w:rFonts w:ascii="Verdana" w:hAnsi="Verdana"/>
        </w:rPr>
        <w:t>R</w:t>
      </w:r>
      <w:r w:rsidR="00192B31" w:rsidRPr="00F961B3">
        <w:rPr>
          <w:rFonts w:ascii="Verdana" w:hAnsi="Verdana"/>
        </w:rPr>
        <w:t xml:space="preserve">elationships </w:t>
      </w:r>
      <w:r w:rsidR="00192B31">
        <w:rPr>
          <w:rFonts w:ascii="Verdana" w:hAnsi="Verdana"/>
        </w:rPr>
        <w:t>E</w:t>
      </w:r>
      <w:r w:rsidR="00192B31" w:rsidRPr="00F961B3">
        <w:rPr>
          <w:rFonts w:ascii="Verdana" w:hAnsi="Verdana"/>
        </w:rPr>
        <w:t xml:space="preserve">ducation, RSE and </w:t>
      </w:r>
      <w:r w:rsidR="00192B31">
        <w:rPr>
          <w:rFonts w:ascii="Verdana" w:hAnsi="Verdana"/>
        </w:rPr>
        <w:t>H</w:t>
      </w:r>
      <w:r w:rsidR="00192B31" w:rsidRPr="00F961B3">
        <w:rPr>
          <w:rFonts w:ascii="Verdana" w:hAnsi="Verdana"/>
        </w:rPr>
        <w:t xml:space="preserve">ealth </w:t>
      </w:r>
      <w:r w:rsidR="00192B31">
        <w:rPr>
          <w:rFonts w:ascii="Verdana" w:hAnsi="Verdana"/>
        </w:rPr>
        <w:t>E</w:t>
      </w:r>
      <w:r w:rsidR="00192B31" w:rsidRPr="00F961B3">
        <w:rPr>
          <w:rFonts w:ascii="Verdana" w:hAnsi="Verdana"/>
        </w:rPr>
        <w:t xml:space="preserve">ducation </w:t>
      </w:r>
      <w:r w:rsidRPr="00F961B3">
        <w:rPr>
          <w:rFonts w:ascii="Verdana" w:hAnsi="Verdana"/>
        </w:rPr>
        <w:t>seriously. Pupils are expected to listen, be considerate of other pupils’ feelings and beliefs, comply with class-set confidentiality rules and support one another with issues that arise during class. Pupils who fail to follow these standards of behaviour will be dealt with under the</w:t>
      </w:r>
      <w:r w:rsidR="00AC72A0" w:rsidRPr="00F961B3">
        <w:rPr>
          <w:rFonts w:ascii="Verdana" w:hAnsi="Verdana"/>
        </w:rPr>
        <w:t xml:space="preserve"> HET</w:t>
      </w:r>
      <w:r w:rsidRPr="00F961B3">
        <w:rPr>
          <w:rFonts w:ascii="Verdana" w:hAnsi="Verdana"/>
        </w:rPr>
        <w:t xml:space="preserve"> </w:t>
      </w:r>
      <w:r w:rsidR="00192B31">
        <w:rPr>
          <w:rFonts w:ascii="Verdana" w:hAnsi="Verdana"/>
        </w:rPr>
        <w:t>B</w:t>
      </w:r>
      <w:r w:rsidRPr="00F961B3">
        <w:rPr>
          <w:rFonts w:ascii="Verdana" w:hAnsi="Verdana"/>
        </w:rPr>
        <w:t xml:space="preserve">ehaviour </w:t>
      </w:r>
      <w:r w:rsidR="00192B31">
        <w:rPr>
          <w:rFonts w:ascii="Verdana" w:hAnsi="Verdana"/>
        </w:rPr>
        <w:t>P</w:t>
      </w:r>
      <w:r w:rsidRPr="00F961B3">
        <w:rPr>
          <w:rFonts w:ascii="Verdana" w:hAnsi="Verdana"/>
        </w:rPr>
        <w:t>olicy.</w:t>
      </w:r>
    </w:p>
    <w:p w14:paraId="1571DEBB" w14:textId="0F7A76EE" w:rsidR="008B6E9B" w:rsidRPr="00F961B3" w:rsidRDefault="00192B31" w:rsidP="009A777A">
      <w:pPr>
        <w:pStyle w:val="BrowneBodyTextLevel1"/>
        <w:rPr>
          <w:rFonts w:ascii="Verdana" w:hAnsi="Verdana"/>
        </w:rPr>
      </w:pPr>
      <w:r>
        <w:rPr>
          <w:rFonts w:ascii="Verdana" w:hAnsi="Verdana"/>
        </w:rPr>
        <w:br/>
      </w:r>
    </w:p>
    <w:p w14:paraId="0468291C" w14:textId="5D678EBD" w:rsidR="00562A10" w:rsidRDefault="00562A10" w:rsidP="004F0C0F">
      <w:pPr>
        <w:pStyle w:val="Heading1"/>
      </w:pPr>
      <w:bookmarkStart w:id="30" w:name="_Toc240487986"/>
      <w:r w:rsidRPr="00F961B3">
        <w:t xml:space="preserve">Delivery of </w:t>
      </w:r>
      <w:r w:rsidR="00192B31">
        <w:t>R</w:t>
      </w:r>
      <w:r w:rsidRPr="00F961B3">
        <w:t xml:space="preserve">elationships </w:t>
      </w:r>
      <w:r w:rsidR="00192B31">
        <w:t>E</w:t>
      </w:r>
      <w:r w:rsidRPr="00F961B3">
        <w:t xml:space="preserve">ducation, RSE and </w:t>
      </w:r>
      <w:r w:rsidR="00192B31">
        <w:t>H</w:t>
      </w:r>
      <w:r w:rsidRPr="00F961B3">
        <w:t xml:space="preserve">ealth </w:t>
      </w:r>
      <w:r w:rsidR="00192B31">
        <w:t>E</w:t>
      </w:r>
      <w:r w:rsidRPr="00F961B3">
        <w:t>ducation</w:t>
      </w:r>
      <w:bookmarkEnd w:id="30"/>
      <w:r w:rsidRPr="00F961B3">
        <w:t xml:space="preserve"> </w:t>
      </w:r>
    </w:p>
    <w:p w14:paraId="0C5D9FD2" w14:textId="77777777" w:rsidR="008B6E9B" w:rsidRPr="00F961B3" w:rsidRDefault="008B6E9B" w:rsidP="009A777A">
      <w:pPr>
        <w:pStyle w:val="BrowneHeadingLevel1"/>
        <w:keepNext/>
        <w:numPr>
          <w:ilvl w:val="0"/>
          <w:numId w:val="0"/>
        </w:numPr>
        <w:jc w:val="left"/>
        <w:rPr>
          <w:rFonts w:ascii="Verdana" w:hAnsi="Verdana"/>
        </w:rPr>
      </w:pPr>
    </w:p>
    <w:p w14:paraId="04D8D2C8" w14:textId="77777777" w:rsidR="00801425" w:rsidRPr="00801425" w:rsidRDefault="00801425" w:rsidP="00801425">
      <w:pPr>
        <w:pStyle w:val="ListParagraph"/>
        <w:numPr>
          <w:ilvl w:val="0"/>
          <w:numId w:val="28"/>
        </w:numPr>
        <w:ind w:left="0" w:firstLine="0"/>
        <w:contextualSpacing w:val="0"/>
        <w:jc w:val="both"/>
        <w:outlineLvl w:val="2"/>
        <w:rPr>
          <w:rFonts w:ascii="Arial" w:hAnsi="Arial"/>
          <w:b/>
          <w:vanish/>
          <w:kern w:val="0"/>
          <w:sz w:val="22"/>
          <w14:ligatures w14:val="none"/>
        </w:rPr>
      </w:pPr>
      <w:bookmarkStart w:id="31" w:name="_Toc239405967"/>
      <w:bookmarkStart w:id="32" w:name="_Toc239406098"/>
      <w:bookmarkStart w:id="33" w:name="_Toc239406135"/>
      <w:bookmarkStart w:id="34" w:name="_Toc239406202"/>
      <w:bookmarkStart w:id="35" w:name="_Toc239407653"/>
      <w:bookmarkStart w:id="36" w:name="_Toc240487987"/>
      <w:bookmarkEnd w:id="31"/>
      <w:bookmarkEnd w:id="32"/>
      <w:bookmarkEnd w:id="33"/>
      <w:bookmarkEnd w:id="34"/>
      <w:bookmarkEnd w:id="35"/>
      <w:bookmarkEnd w:id="36"/>
    </w:p>
    <w:p w14:paraId="2AFDCE8C" w14:textId="4F26FAF9" w:rsidR="00562A10" w:rsidRPr="00801425" w:rsidRDefault="00192B31" w:rsidP="00801425">
      <w:pPr>
        <w:pStyle w:val="BrowneHeadingLevel2"/>
        <w:jc w:val="left"/>
        <w:rPr>
          <w:rFonts w:ascii="Verdana" w:hAnsi="Verdana"/>
          <w:b w:val="0"/>
          <w:bCs/>
        </w:rPr>
      </w:pPr>
      <w:r w:rsidRPr="00192B31">
        <w:rPr>
          <w:rFonts w:ascii="Verdana" w:hAnsi="Verdana"/>
          <w:b w:val="0"/>
          <w:bCs/>
        </w:rPr>
        <w:t>Relationships Education, RSE and Health Education</w:t>
      </w:r>
      <w:r w:rsidRPr="00F961B3">
        <w:rPr>
          <w:rFonts w:ascii="Verdana" w:hAnsi="Verdana"/>
        </w:rPr>
        <w:t xml:space="preserve"> </w:t>
      </w:r>
      <w:r w:rsidR="00562A10" w:rsidRPr="00801425">
        <w:rPr>
          <w:rFonts w:ascii="Verdana" w:hAnsi="Verdana"/>
          <w:b w:val="0"/>
          <w:bCs/>
        </w:rPr>
        <w:t xml:space="preserve">will be delivered in a non-judgmental, factual way allowing scope for children and young people to ask questions in a safe environment. Teachers will tailor the delivery of </w:t>
      </w:r>
      <w:r w:rsidRPr="00192B31">
        <w:rPr>
          <w:rFonts w:ascii="Verdana" w:hAnsi="Verdana"/>
          <w:b w:val="0"/>
          <w:bCs/>
        </w:rPr>
        <w:t xml:space="preserve">Relationships Education, RSE and Health Education </w:t>
      </w:r>
      <w:r w:rsidR="00562A10" w:rsidRPr="00801425">
        <w:rPr>
          <w:rFonts w:ascii="Verdana" w:hAnsi="Verdana"/>
          <w:b w:val="0"/>
          <w:bCs/>
        </w:rPr>
        <w:t>to meet the specific needs of the pupils in that class, and to be responsive to their behaviour and development. Classes will explore different attitudes, values, and social labels, and develop skills that will enable our pupils to make informed decisions regarding sex and relationships as well as being able to differentiate between fact, opinion and belief and an understanding of the law on various topics. Pupils will be taught the anatomically correct names for body parts, but slang or everyday terms used in certain social circles will be discussed; this will surround discussion about what is and is not acceptable language to use.</w:t>
      </w:r>
      <w:r w:rsidR="00506944" w:rsidRPr="00801425">
        <w:rPr>
          <w:rFonts w:ascii="Verdana" w:hAnsi="Verdana"/>
          <w:b w:val="0"/>
          <w:bCs/>
        </w:rPr>
        <w:t xml:space="preserve"> </w:t>
      </w:r>
      <w:r w:rsidR="00C15E0E" w:rsidRPr="00C15E0E">
        <w:rPr>
          <w:rFonts w:ascii="Verdana" w:hAnsi="Verdana"/>
          <w:b w:val="0"/>
          <w:bCs/>
        </w:rPr>
        <w:t>Relationships and Health Education (RHE) is taught through weekly lessons linked to the SCARF personal, social and health education programme and links with the whole school assembly programme. An overview of the broad topics covered, and the linked Relationship and Health objectives can be found in Appendix 2.</w:t>
      </w:r>
    </w:p>
    <w:p w14:paraId="0D9890B3" w14:textId="77777777" w:rsidR="008B6E9B" w:rsidRPr="00F961B3" w:rsidRDefault="008B6E9B" w:rsidP="009A777A">
      <w:pPr>
        <w:pStyle w:val="BrowneClauseLevel2"/>
        <w:numPr>
          <w:ilvl w:val="0"/>
          <w:numId w:val="0"/>
        </w:numPr>
        <w:ind w:left="624"/>
        <w:jc w:val="left"/>
        <w:rPr>
          <w:rFonts w:ascii="Verdana" w:hAnsi="Verdana"/>
        </w:rPr>
      </w:pPr>
    </w:p>
    <w:p w14:paraId="65E98D40" w14:textId="52F05BA7" w:rsidR="00562A10" w:rsidRDefault="00562A10" w:rsidP="009A777A">
      <w:pPr>
        <w:pStyle w:val="BrowneClauseLevel2"/>
        <w:jc w:val="left"/>
        <w:rPr>
          <w:rFonts w:ascii="Verdana" w:hAnsi="Verdana"/>
        </w:rPr>
      </w:pPr>
      <w:r w:rsidRPr="00F961B3">
        <w:rPr>
          <w:rFonts w:ascii="Verdana" w:hAnsi="Verdana"/>
        </w:rPr>
        <w:t xml:space="preserve">Staff will ensure that all resources used in the delivery of </w:t>
      </w:r>
      <w:r w:rsidR="00C56D88" w:rsidRPr="00C56D88">
        <w:rPr>
          <w:rFonts w:ascii="Verdana" w:hAnsi="Verdana"/>
        </w:rPr>
        <w:t xml:space="preserve">Relationships Education, RSE and Health Education </w:t>
      </w:r>
      <w:r w:rsidRPr="00F961B3">
        <w:rPr>
          <w:rFonts w:ascii="Verdana" w:hAnsi="Verdana"/>
        </w:rPr>
        <w:t>are appropriate for the age and needs of their pupils. Examples of these resources are included in the annexes of this policy.</w:t>
      </w:r>
    </w:p>
    <w:p w14:paraId="15CF20A9" w14:textId="77777777" w:rsidR="008B6E9B" w:rsidRPr="00F961B3" w:rsidRDefault="008B6E9B" w:rsidP="009A777A">
      <w:pPr>
        <w:pStyle w:val="BrowneClauseLevel2"/>
        <w:numPr>
          <w:ilvl w:val="0"/>
          <w:numId w:val="0"/>
        </w:numPr>
        <w:jc w:val="left"/>
        <w:rPr>
          <w:rFonts w:ascii="Verdana" w:hAnsi="Verdana"/>
        </w:rPr>
      </w:pPr>
    </w:p>
    <w:p w14:paraId="7DB78F8C" w14:textId="2C1D156B" w:rsidR="00562A10" w:rsidRDefault="00C15E0E" w:rsidP="009A777A">
      <w:pPr>
        <w:pStyle w:val="BrowneClauseLevel2"/>
        <w:jc w:val="left"/>
        <w:rPr>
          <w:rFonts w:ascii="Verdana" w:hAnsi="Verdana"/>
        </w:rPr>
      </w:pPr>
      <w:r>
        <w:rPr>
          <w:rFonts w:ascii="Verdana" w:hAnsi="Verdana"/>
        </w:rPr>
        <w:t>Harefield Primary School</w:t>
      </w:r>
      <w:r w:rsidR="009D59A4" w:rsidRPr="00F961B3">
        <w:rPr>
          <w:rFonts w:ascii="Verdana" w:hAnsi="Verdana"/>
        </w:rPr>
        <w:t xml:space="preserve"> </w:t>
      </w:r>
      <w:r w:rsidR="00562A10" w:rsidRPr="00F961B3">
        <w:rPr>
          <w:rFonts w:ascii="Verdana" w:hAnsi="Verdana"/>
        </w:rPr>
        <w:t xml:space="preserve">believe that working with external organisations can enhance the delivery of </w:t>
      </w:r>
      <w:r w:rsidR="00192B31" w:rsidRPr="00192B31">
        <w:rPr>
          <w:rFonts w:ascii="Verdana" w:hAnsi="Verdana"/>
        </w:rPr>
        <w:t>Relationships Education, RSE and Health Education</w:t>
      </w:r>
      <w:r w:rsidR="00562A10" w:rsidRPr="00192B31">
        <w:rPr>
          <w:rFonts w:ascii="Verdana" w:hAnsi="Verdana"/>
        </w:rPr>
        <w:t xml:space="preserve"> </w:t>
      </w:r>
      <w:r w:rsidR="00562A10" w:rsidRPr="00F961B3">
        <w:rPr>
          <w:rFonts w:ascii="Verdana" w:hAnsi="Verdana"/>
        </w:rPr>
        <w:t xml:space="preserve">and details of external providers used are included in the annexes of this policy. </w:t>
      </w:r>
    </w:p>
    <w:p w14:paraId="3B5F4F7A" w14:textId="77777777" w:rsidR="008B6E9B" w:rsidRPr="00F961B3" w:rsidRDefault="008B6E9B" w:rsidP="009A777A">
      <w:pPr>
        <w:pStyle w:val="BrowneClauseLevel2"/>
        <w:numPr>
          <w:ilvl w:val="0"/>
          <w:numId w:val="0"/>
        </w:numPr>
        <w:jc w:val="left"/>
        <w:rPr>
          <w:rFonts w:ascii="Verdana" w:hAnsi="Verdana"/>
        </w:rPr>
      </w:pPr>
    </w:p>
    <w:p w14:paraId="060AEE71" w14:textId="28E7CBDC" w:rsidR="00562A10" w:rsidRDefault="00562A10" w:rsidP="009A777A">
      <w:pPr>
        <w:pStyle w:val="BrowneClauseLevel2"/>
        <w:jc w:val="left"/>
        <w:rPr>
          <w:rFonts w:ascii="Verdana" w:hAnsi="Verdana"/>
        </w:rPr>
      </w:pPr>
      <w:r w:rsidRPr="00F961B3">
        <w:rPr>
          <w:rFonts w:ascii="Verdana" w:hAnsi="Verdana"/>
          <w:b/>
        </w:rPr>
        <w:t>Primary</w:t>
      </w:r>
      <w:r w:rsidR="005225DF" w:rsidRPr="00F961B3">
        <w:rPr>
          <w:rFonts w:ascii="Verdana" w:hAnsi="Verdana"/>
          <w:b/>
        </w:rPr>
        <w:t xml:space="preserve"> schoo</w:t>
      </w:r>
      <w:r w:rsidR="008C5F2A" w:rsidRPr="00F961B3">
        <w:rPr>
          <w:rFonts w:ascii="Verdana" w:hAnsi="Verdana"/>
          <w:b/>
        </w:rPr>
        <w:t>ls</w:t>
      </w:r>
      <w:r w:rsidRPr="00F961B3">
        <w:rPr>
          <w:rFonts w:ascii="Verdana" w:hAnsi="Verdana"/>
        </w:rPr>
        <w:t>:</w:t>
      </w:r>
    </w:p>
    <w:p w14:paraId="5BE569FA" w14:textId="77777777" w:rsidR="008B6E9B" w:rsidRPr="00F961B3" w:rsidRDefault="008B6E9B" w:rsidP="009A777A">
      <w:pPr>
        <w:pStyle w:val="BrowneClauseLevel2"/>
        <w:numPr>
          <w:ilvl w:val="0"/>
          <w:numId w:val="0"/>
        </w:numPr>
        <w:jc w:val="left"/>
        <w:rPr>
          <w:rFonts w:ascii="Verdana" w:hAnsi="Verdana"/>
        </w:rPr>
      </w:pPr>
    </w:p>
    <w:p w14:paraId="34AA48BA" w14:textId="080550BB" w:rsidR="008B6E9B" w:rsidRDefault="00562A10" w:rsidP="009A777A">
      <w:pPr>
        <w:pStyle w:val="BrowneBodyTextLevel1"/>
        <w:rPr>
          <w:rFonts w:ascii="Verdana" w:hAnsi="Verdana"/>
        </w:rPr>
      </w:pPr>
      <w:r w:rsidRPr="00F961B3">
        <w:rPr>
          <w:rFonts w:ascii="Verdana" w:hAnsi="Verdana"/>
        </w:rPr>
        <w:lastRenderedPageBreak/>
        <w:t xml:space="preserve">In </w:t>
      </w:r>
      <w:r w:rsidR="00C15E0E">
        <w:rPr>
          <w:rFonts w:ascii="Verdana" w:hAnsi="Verdana"/>
        </w:rPr>
        <w:t>Harefield Primary School,</w:t>
      </w:r>
      <w:r w:rsidRPr="00F961B3">
        <w:rPr>
          <w:rFonts w:ascii="Verdana" w:hAnsi="Verdana"/>
        </w:rPr>
        <w:t xml:space="preserve"> </w:t>
      </w:r>
      <w:r w:rsidR="00192B31">
        <w:rPr>
          <w:rFonts w:ascii="Verdana" w:hAnsi="Verdana"/>
        </w:rPr>
        <w:t>R</w:t>
      </w:r>
      <w:r w:rsidRPr="00F961B3">
        <w:rPr>
          <w:rFonts w:ascii="Verdana" w:hAnsi="Verdana"/>
        </w:rPr>
        <w:t xml:space="preserve">elationships </w:t>
      </w:r>
      <w:r w:rsidR="00C15E0E">
        <w:rPr>
          <w:rFonts w:ascii="Verdana" w:hAnsi="Verdana"/>
        </w:rPr>
        <w:t xml:space="preserve">and Citizenship </w:t>
      </w:r>
      <w:r w:rsidR="00192B31">
        <w:rPr>
          <w:rFonts w:ascii="Verdana" w:hAnsi="Verdana"/>
        </w:rPr>
        <w:t>E</w:t>
      </w:r>
      <w:r w:rsidRPr="00F961B3">
        <w:rPr>
          <w:rFonts w:ascii="Verdana" w:hAnsi="Verdana"/>
        </w:rPr>
        <w:t xml:space="preserve">ducation will be delivered in </w:t>
      </w:r>
      <w:r w:rsidR="00C15E0E">
        <w:rPr>
          <w:rFonts w:ascii="Verdana" w:hAnsi="Verdana"/>
        </w:rPr>
        <w:t xml:space="preserve">weekly PSHE lesson.  Biological elements are taught within the relevant Science units.  All computing units include related coverage of online safety and how </w:t>
      </w:r>
      <w:proofErr w:type="gramStart"/>
      <w:r w:rsidR="00C15E0E">
        <w:rPr>
          <w:rFonts w:ascii="Verdana" w:hAnsi="Verdana"/>
        </w:rPr>
        <w:t>this impacts</w:t>
      </w:r>
      <w:proofErr w:type="gramEnd"/>
      <w:r w:rsidR="00C15E0E">
        <w:rPr>
          <w:rFonts w:ascii="Verdana" w:hAnsi="Verdana"/>
        </w:rPr>
        <w:t xml:space="preserve"> on emotional well-being.  As a Rights Respecting School, we also cover citizenship and safety in all assemblies and through our Pupil Voice groups.  </w:t>
      </w:r>
      <w:r w:rsidRPr="00F961B3">
        <w:rPr>
          <w:rFonts w:ascii="Verdana" w:hAnsi="Verdana"/>
        </w:rPr>
        <w:t xml:space="preserve">Children of the same age may be developmentally at different stages, leading to differing types of questions or behaviours. Staff will use teaching methods that take account of these differences and the potential for discussion on a one-to-one basis or in small groups. </w:t>
      </w:r>
    </w:p>
    <w:p w14:paraId="060DF315" w14:textId="4EF6CDE8" w:rsidR="00562A10" w:rsidRDefault="00C56D88" w:rsidP="00C15E0E">
      <w:pPr>
        <w:pStyle w:val="BrowneBodyTextLevel1"/>
        <w:ind w:left="0"/>
        <w:rPr>
          <w:rFonts w:ascii="Verdana" w:hAnsi="Verdana"/>
        </w:rPr>
      </w:pPr>
      <w:r>
        <w:rPr>
          <w:rFonts w:ascii="Verdana" w:hAnsi="Verdana"/>
        </w:rPr>
        <w:br/>
      </w:r>
    </w:p>
    <w:p w14:paraId="6154A280" w14:textId="77777777" w:rsidR="008B6E9B" w:rsidRPr="00F961B3" w:rsidRDefault="008B6E9B" w:rsidP="009A777A">
      <w:pPr>
        <w:pStyle w:val="BrowneBodyTextLevel1"/>
        <w:rPr>
          <w:rFonts w:ascii="Verdana" w:hAnsi="Verdana"/>
        </w:rPr>
      </w:pPr>
    </w:p>
    <w:p w14:paraId="60330E58" w14:textId="77777777" w:rsidR="00562A10" w:rsidRDefault="00562A10" w:rsidP="004F0C0F">
      <w:pPr>
        <w:pStyle w:val="Heading1"/>
      </w:pPr>
      <w:bookmarkStart w:id="37" w:name="_Toc240487988"/>
      <w:r w:rsidRPr="00F961B3">
        <w:t>Relationships education and RSE: Curriculum and outcomes</w:t>
      </w:r>
      <w:bookmarkEnd w:id="37"/>
    </w:p>
    <w:p w14:paraId="4FE68F2B" w14:textId="77777777" w:rsidR="008B6E9B" w:rsidRPr="00F961B3" w:rsidRDefault="008B6E9B" w:rsidP="009A777A">
      <w:pPr>
        <w:pStyle w:val="BrowneHeadingLevel1"/>
        <w:keepNext/>
        <w:numPr>
          <w:ilvl w:val="0"/>
          <w:numId w:val="0"/>
        </w:numPr>
        <w:jc w:val="left"/>
        <w:rPr>
          <w:rFonts w:ascii="Verdana" w:hAnsi="Verdana"/>
        </w:rPr>
      </w:pPr>
    </w:p>
    <w:p w14:paraId="274F406C" w14:textId="77777777" w:rsidR="007C0E30" w:rsidRPr="007C0E30" w:rsidRDefault="007C0E30" w:rsidP="007C0E30">
      <w:pPr>
        <w:pStyle w:val="ListParagraph"/>
        <w:numPr>
          <w:ilvl w:val="0"/>
          <w:numId w:val="28"/>
        </w:numPr>
        <w:ind w:left="0" w:firstLine="0"/>
        <w:contextualSpacing w:val="0"/>
        <w:jc w:val="both"/>
        <w:outlineLvl w:val="2"/>
        <w:rPr>
          <w:rFonts w:ascii="Arial" w:hAnsi="Arial"/>
          <w:b/>
          <w:vanish/>
          <w:kern w:val="0"/>
          <w:sz w:val="22"/>
          <w14:ligatures w14:val="none"/>
        </w:rPr>
      </w:pPr>
      <w:bookmarkStart w:id="38" w:name="_Toc239405969"/>
      <w:bookmarkStart w:id="39" w:name="_Toc239406100"/>
      <w:bookmarkStart w:id="40" w:name="_Toc239406137"/>
      <w:bookmarkStart w:id="41" w:name="_Toc239406204"/>
      <w:bookmarkStart w:id="42" w:name="_Toc239407655"/>
      <w:bookmarkStart w:id="43" w:name="_Toc240487989"/>
      <w:bookmarkEnd w:id="38"/>
      <w:bookmarkEnd w:id="39"/>
      <w:bookmarkEnd w:id="40"/>
      <w:bookmarkEnd w:id="41"/>
      <w:bookmarkEnd w:id="42"/>
      <w:bookmarkEnd w:id="43"/>
    </w:p>
    <w:p w14:paraId="21BA3C22" w14:textId="403E239D" w:rsidR="00562A10" w:rsidRPr="007C0E30" w:rsidRDefault="00562A10" w:rsidP="007C0E30">
      <w:pPr>
        <w:pStyle w:val="BrowneHeadingLevel2"/>
        <w:jc w:val="left"/>
        <w:rPr>
          <w:rFonts w:ascii="Verdana" w:hAnsi="Verdana"/>
          <w:b w:val="0"/>
          <w:bCs/>
        </w:rPr>
      </w:pPr>
      <w:r w:rsidRPr="007C0E30">
        <w:rPr>
          <w:rFonts w:ascii="Verdana" w:hAnsi="Verdana"/>
          <w:b w:val="0"/>
          <w:bCs/>
        </w:rPr>
        <w:t xml:space="preserve">By the end of primary, </w:t>
      </w:r>
      <w:r w:rsidR="00C15E0E">
        <w:rPr>
          <w:rFonts w:ascii="Verdana" w:hAnsi="Verdana"/>
          <w:b w:val="0"/>
          <w:bCs/>
        </w:rPr>
        <w:t>Harefield Primary School</w:t>
      </w:r>
      <w:r w:rsidR="00EA0596" w:rsidRPr="007C0E30">
        <w:rPr>
          <w:rFonts w:ascii="Verdana" w:hAnsi="Verdana"/>
          <w:b w:val="0"/>
          <w:bCs/>
        </w:rPr>
        <w:t xml:space="preserve"> </w:t>
      </w:r>
      <w:r w:rsidRPr="007C0E30">
        <w:rPr>
          <w:rFonts w:ascii="Verdana" w:hAnsi="Verdana"/>
          <w:b w:val="0"/>
          <w:bCs/>
        </w:rPr>
        <w:t>will cover the content set out in Annex 1.</w:t>
      </w:r>
    </w:p>
    <w:p w14:paraId="0E9FF2D3" w14:textId="77777777" w:rsidR="008B6E9B" w:rsidRPr="00F961B3" w:rsidRDefault="008B6E9B" w:rsidP="009A777A">
      <w:pPr>
        <w:pStyle w:val="BrowneClauseLevel2"/>
        <w:numPr>
          <w:ilvl w:val="0"/>
          <w:numId w:val="0"/>
        </w:numPr>
        <w:jc w:val="left"/>
        <w:rPr>
          <w:rFonts w:ascii="Verdana" w:hAnsi="Verdana"/>
        </w:rPr>
      </w:pPr>
    </w:p>
    <w:p w14:paraId="54DCB412" w14:textId="053250B2" w:rsidR="00562A10" w:rsidRDefault="00C15E0E" w:rsidP="009A777A">
      <w:pPr>
        <w:pStyle w:val="BrowneClauseLevel2"/>
        <w:jc w:val="left"/>
        <w:rPr>
          <w:rFonts w:ascii="Verdana" w:hAnsi="Verdana"/>
        </w:rPr>
      </w:pPr>
      <w:r>
        <w:rPr>
          <w:rFonts w:ascii="Verdana" w:hAnsi="Verdana"/>
        </w:rPr>
        <w:t>Harefield Primary School</w:t>
      </w:r>
      <w:r w:rsidR="0007083C" w:rsidRPr="00F961B3">
        <w:rPr>
          <w:rFonts w:ascii="Verdana" w:hAnsi="Verdana"/>
        </w:rPr>
        <w:t xml:space="preserve"> </w:t>
      </w:r>
      <w:r w:rsidR="00562A10" w:rsidRPr="00F961B3">
        <w:rPr>
          <w:rFonts w:ascii="Verdana" w:hAnsi="Verdana"/>
          <w:bCs/>
        </w:rPr>
        <w:t xml:space="preserve">recognises that pupils may ask questions about topics which go beyond any sex education covered by the school, or which relate to sex education from which they have been withdrawn. </w:t>
      </w:r>
      <w:r>
        <w:rPr>
          <w:rFonts w:ascii="Verdana" w:hAnsi="Verdana"/>
        </w:rPr>
        <w:t>Harefield Primary School</w:t>
      </w:r>
      <w:r w:rsidR="00562A10" w:rsidRPr="00F961B3">
        <w:rPr>
          <w:rFonts w:ascii="Verdana" w:hAnsi="Verdana"/>
          <w:bCs/>
        </w:rPr>
        <w:t xml:space="preserve"> recognises that children may turn to inappropriate sources of information, including online, when they have unanswered questions. Staff will use different strategies to handle these questions, which may include </w:t>
      </w:r>
      <w:r>
        <w:rPr>
          <w:rFonts w:ascii="Verdana" w:hAnsi="Verdana"/>
        </w:rPr>
        <w:t>anonymous question boxes and offering alternative trusted members of staff to talk to (e.g. the ELSA team).</w:t>
      </w:r>
    </w:p>
    <w:p w14:paraId="5816E6B5" w14:textId="77777777" w:rsidR="008B6E9B" w:rsidRPr="00F961B3" w:rsidRDefault="008B6E9B" w:rsidP="009A777A">
      <w:pPr>
        <w:pStyle w:val="BrowneClauseLevel2"/>
        <w:numPr>
          <w:ilvl w:val="0"/>
          <w:numId w:val="0"/>
        </w:numPr>
        <w:jc w:val="left"/>
        <w:rPr>
          <w:rFonts w:ascii="Verdana" w:hAnsi="Verdana"/>
        </w:rPr>
      </w:pPr>
    </w:p>
    <w:p w14:paraId="7F29E8AC" w14:textId="6BC7C664" w:rsidR="00562A10" w:rsidRDefault="00562A10" w:rsidP="009A777A">
      <w:pPr>
        <w:pStyle w:val="BrowneHeadingLevel2"/>
        <w:jc w:val="left"/>
        <w:rPr>
          <w:rFonts w:ascii="Verdana" w:hAnsi="Verdana"/>
          <w:b w:val="0"/>
          <w:bCs/>
        </w:rPr>
      </w:pPr>
      <w:r w:rsidRPr="00F961B3">
        <w:rPr>
          <w:rFonts w:ascii="Verdana" w:hAnsi="Verdana"/>
          <w:b w:val="0"/>
          <w:bCs/>
        </w:rPr>
        <w:t xml:space="preserve">Curriculum materials can be viewed </w:t>
      </w:r>
      <w:r w:rsidR="00C15E0E">
        <w:rPr>
          <w:rFonts w:ascii="Verdana" w:hAnsi="Verdana"/>
          <w:b w:val="0"/>
          <w:bCs/>
        </w:rPr>
        <w:t>on request.</w:t>
      </w:r>
      <w:r w:rsidR="00C56D88">
        <w:rPr>
          <w:rFonts w:ascii="Verdana" w:hAnsi="Verdana"/>
          <w:b w:val="0"/>
          <w:bCs/>
        </w:rPr>
        <w:br/>
      </w:r>
    </w:p>
    <w:p w14:paraId="6A29F009" w14:textId="77777777" w:rsidR="008B6E9B" w:rsidRPr="00F961B3" w:rsidRDefault="008B6E9B" w:rsidP="009A777A">
      <w:pPr>
        <w:pStyle w:val="BrowneHeadingLevel2"/>
        <w:numPr>
          <w:ilvl w:val="0"/>
          <w:numId w:val="0"/>
        </w:numPr>
        <w:jc w:val="left"/>
        <w:rPr>
          <w:rFonts w:ascii="Verdana" w:hAnsi="Verdana"/>
          <w:b w:val="0"/>
          <w:bCs/>
        </w:rPr>
      </w:pPr>
    </w:p>
    <w:p w14:paraId="05D00566" w14:textId="77777777" w:rsidR="00562A10" w:rsidRDefault="00562A10" w:rsidP="004F0C0F">
      <w:pPr>
        <w:pStyle w:val="Heading1"/>
      </w:pPr>
      <w:bookmarkStart w:id="44" w:name="_Toc240487990"/>
      <w:r w:rsidRPr="00F961B3">
        <w:t>Health education: Physical health and mental well-being</w:t>
      </w:r>
      <w:bookmarkEnd w:id="44"/>
    </w:p>
    <w:p w14:paraId="05291950" w14:textId="77777777" w:rsidR="008B6E9B" w:rsidRPr="00613B43" w:rsidRDefault="008B6E9B" w:rsidP="009A777A">
      <w:pPr>
        <w:pStyle w:val="BrowneHeadingLevel1"/>
        <w:numPr>
          <w:ilvl w:val="0"/>
          <w:numId w:val="0"/>
        </w:numPr>
        <w:jc w:val="left"/>
        <w:rPr>
          <w:rFonts w:ascii="Verdana" w:hAnsi="Verdana"/>
          <w:b w:val="0"/>
          <w:bCs/>
        </w:rPr>
      </w:pPr>
    </w:p>
    <w:p w14:paraId="72C58E4D" w14:textId="77777777" w:rsidR="00613B43" w:rsidRPr="00613B43" w:rsidRDefault="00613B43" w:rsidP="00613B43">
      <w:pPr>
        <w:pStyle w:val="ListParagraph"/>
        <w:numPr>
          <w:ilvl w:val="0"/>
          <w:numId w:val="28"/>
        </w:numPr>
        <w:ind w:left="0" w:firstLine="0"/>
        <w:contextualSpacing w:val="0"/>
        <w:jc w:val="both"/>
        <w:outlineLvl w:val="2"/>
        <w:rPr>
          <w:bCs/>
          <w:vanish/>
          <w:kern w:val="0"/>
          <w:sz w:val="22"/>
          <w:highlight w:val="yellow"/>
          <w14:ligatures w14:val="none"/>
        </w:rPr>
      </w:pPr>
      <w:bookmarkStart w:id="45" w:name="_Toc239405971"/>
      <w:bookmarkStart w:id="46" w:name="_Toc239406102"/>
      <w:bookmarkStart w:id="47" w:name="_Toc239406139"/>
      <w:bookmarkStart w:id="48" w:name="_Toc239406206"/>
      <w:bookmarkStart w:id="49" w:name="_Toc239407657"/>
      <w:bookmarkStart w:id="50" w:name="_Toc240487991"/>
      <w:bookmarkEnd w:id="45"/>
      <w:bookmarkEnd w:id="46"/>
      <w:bookmarkEnd w:id="47"/>
      <w:bookmarkEnd w:id="48"/>
      <w:bookmarkEnd w:id="49"/>
      <w:bookmarkEnd w:id="50"/>
    </w:p>
    <w:p w14:paraId="186BD7B9" w14:textId="4554BF3A" w:rsidR="00562A10" w:rsidRPr="00613B43" w:rsidRDefault="00C15E0E" w:rsidP="00613B43">
      <w:pPr>
        <w:pStyle w:val="BrowneHeadingLevel2"/>
        <w:jc w:val="left"/>
        <w:rPr>
          <w:rFonts w:ascii="Verdana" w:hAnsi="Verdana"/>
          <w:b w:val="0"/>
          <w:bCs/>
        </w:rPr>
      </w:pPr>
      <w:r>
        <w:rPr>
          <w:rFonts w:ascii="Verdana" w:hAnsi="Verdana"/>
          <w:b w:val="0"/>
          <w:bCs/>
        </w:rPr>
        <w:t>Harefield Primary School</w:t>
      </w:r>
      <w:r w:rsidR="00562A10" w:rsidRPr="00613B43">
        <w:rPr>
          <w:rFonts w:ascii="Verdana" w:hAnsi="Verdana"/>
          <w:b w:val="0"/>
          <w:bCs/>
        </w:rPr>
        <w:t xml:space="preserve"> wishes to promote pupils’ health and wellbeing by encouraging self-control, their ability to self-regulate and strategies for doing so. This will enable pupils to become confident in their ability to achieve well and persevere even when they encounter setbacks, or when their goals are distant, and to respond calmly and rationally to setbacks and challenges. </w:t>
      </w:r>
      <w:r w:rsidR="00C4192B">
        <w:rPr>
          <w:rFonts w:ascii="Verdana" w:hAnsi="Verdana"/>
          <w:b w:val="0"/>
          <w:bCs/>
        </w:rPr>
        <w:t>Hare</w:t>
      </w:r>
      <w:r w:rsidR="00C4192B">
        <w:rPr>
          <w:rFonts w:ascii="Verdana" w:hAnsi="Verdana"/>
          <w:b w:val="0"/>
          <w:bCs/>
        </w:rPr>
        <w:t>field Primary School</w:t>
      </w:r>
      <w:r w:rsidR="00C4192B" w:rsidRPr="00613B43">
        <w:rPr>
          <w:rFonts w:ascii="Verdana" w:hAnsi="Verdana"/>
          <w:b w:val="0"/>
          <w:bCs/>
        </w:rPr>
        <w:t xml:space="preserve"> </w:t>
      </w:r>
      <w:r w:rsidR="00562A10" w:rsidRPr="00613B43">
        <w:rPr>
          <w:rFonts w:ascii="Verdana" w:hAnsi="Verdana"/>
          <w:b w:val="0"/>
          <w:bCs/>
        </w:rPr>
        <w:t xml:space="preserve">believes that an integrated, whole-school approach to the teaching and promotion of health and wellbeing will have a positive impact on behaviour and attainment. Health education will be delivered in </w:t>
      </w:r>
      <w:r w:rsidR="00562A10" w:rsidRPr="00C4192B">
        <w:rPr>
          <w:rFonts w:ascii="Verdana" w:hAnsi="Verdana"/>
          <w:b w:val="0"/>
          <w:bCs/>
        </w:rPr>
        <w:t>science, computing, physical education (PE) and personal, social, health and economic education (PSHEE).</w:t>
      </w:r>
    </w:p>
    <w:p w14:paraId="60126B28" w14:textId="77777777" w:rsidR="008B6E9B" w:rsidRPr="00F961B3" w:rsidRDefault="008B6E9B" w:rsidP="009A777A">
      <w:pPr>
        <w:pStyle w:val="BrowneClauseLevel2"/>
        <w:numPr>
          <w:ilvl w:val="0"/>
          <w:numId w:val="0"/>
        </w:numPr>
        <w:ind w:left="624"/>
        <w:jc w:val="left"/>
        <w:rPr>
          <w:rFonts w:ascii="Verdana" w:hAnsi="Verdana"/>
        </w:rPr>
      </w:pPr>
    </w:p>
    <w:p w14:paraId="7C3F9A7D" w14:textId="24C33E22" w:rsidR="00562A10" w:rsidRDefault="00562A10" w:rsidP="009A777A">
      <w:pPr>
        <w:pStyle w:val="BrowneClauseLevel2"/>
        <w:jc w:val="left"/>
        <w:rPr>
          <w:rFonts w:ascii="Verdana" w:hAnsi="Verdana"/>
        </w:rPr>
      </w:pPr>
      <w:r w:rsidRPr="00F961B3">
        <w:rPr>
          <w:rFonts w:ascii="Verdana" w:hAnsi="Verdana"/>
        </w:rPr>
        <w:t xml:space="preserve">By the end of primary </w:t>
      </w:r>
      <w:r w:rsidR="00C4192B" w:rsidRPr="00C4192B">
        <w:rPr>
          <w:rFonts w:ascii="Verdana" w:hAnsi="Verdana"/>
        </w:rPr>
        <w:t>Harefield Primary School</w:t>
      </w:r>
      <w:r w:rsidR="00C4192B" w:rsidRPr="00613B43">
        <w:rPr>
          <w:rFonts w:ascii="Verdana" w:hAnsi="Verdana"/>
          <w:bCs/>
        </w:rPr>
        <w:t xml:space="preserve"> </w:t>
      </w:r>
      <w:r w:rsidRPr="00F961B3">
        <w:rPr>
          <w:rFonts w:ascii="Verdana" w:hAnsi="Verdana"/>
        </w:rPr>
        <w:t>will cover the content set out at Annex 3.</w:t>
      </w:r>
    </w:p>
    <w:p w14:paraId="13C13271" w14:textId="77777777" w:rsidR="008B6E9B" w:rsidRPr="00C4192B" w:rsidRDefault="008B6E9B" w:rsidP="009A777A">
      <w:pPr>
        <w:pStyle w:val="BrowneClauseLevel2"/>
        <w:numPr>
          <w:ilvl w:val="0"/>
          <w:numId w:val="0"/>
        </w:numPr>
        <w:jc w:val="left"/>
        <w:rPr>
          <w:rFonts w:ascii="Verdana" w:hAnsi="Verdana"/>
        </w:rPr>
      </w:pPr>
    </w:p>
    <w:p w14:paraId="107D1AE9" w14:textId="0E18149B" w:rsidR="00562A10" w:rsidRDefault="00562A10" w:rsidP="009A777A">
      <w:pPr>
        <w:pStyle w:val="BrowneClauseLevel2"/>
        <w:jc w:val="left"/>
        <w:rPr>
          <w:rFonts w:ascii="Verdana" w:hAnsi="Verdana"/>
        </w:rPr>
      </w:pPr>
      <w:r w:rsidRPr="00C4192B">
        <w:rPr>
          <w:rFonts w:ascii="Verdana" w:hAnsi="Verdana"/>
        </w:rPr>
        <w:t xml:space="preserve">Curriculum materials can be viewed </w:t>
      </w:r>
      <w:r w:rsidR="00C4192B" w:rsidRPr="00C4192B">
        <w:rPr>
          <w:rFonts w:ascii="Verdana" w:hAnsi="Verdana"/>
        </w:rPr>
        <w:t>on the Curriculum pages of the school website or on request.</w:t>
      </w:r>
      <w:r w:rsidR="00192B31">
        <w:rPr>
          <w:rFonts w:ascii="Verdana" w:hAnsi="Verdana"/>
        </w:rPr>
        <w:br/>
      </w:r>
    </w:p>
    <w:p w14:paraId="04595B5A" w14:textId="77777777" w:rsidR="008B6E9B" w:rsidRDefault="008B6E9B" w:rsidP="009A777A">
      <w:pPr>
        <w:pStyle w:val="ListParagraph"/>
      </w:pPr>
    </w:p>
    <w:p w14:paraId="1B650B4F" w14:textId="7D0E975C" w:rsidR="008B6E9B" w:rsidRDefault="00562A10" w:rsidP="004F0C0F">
      <w:pPr>
        <w:pStyle w:val="Heading1"/>
      </w:pPr>
      <w:bookmarkStart w:id="51" w:name="_Toc240487992"/>
      <w:r w:rsidRPr="00F961B3">
        <w:t>Pupils with special educational needs and/or disabilities</w:t>
      </w:r>
      <w:bookmarkEnd w:id="51"/>
    </w:p>
    <w:p w14:paraId="099D42CB" w14:textId="77777777" w:rsidR="008B6E9B" w:rsidRPr="008B6E9B" w:rsidRDefault="008B6E9B" w:rsidP="00930A11">
      <w:pPr>
        <w:pStyle w:val="BrowneHeadingLevel1"/>
        <w:numPr>
          <w:ilvl w:val="0"/>
          <w:numId w:val="0"/>
        </w:numPr>
        <w:jc w:val="left"/>
        <w:rPr>
          <w:rFonts w:ascii="Verdana" w:hAnsi="Verdana"/>
        </w:rPr>
      </w:pPr>
    </w:p>
    <w:p w14:paraId="6449C8D7" w14:textId="77777777" w:rsidR="00930A11" w:rsidRPr="00930A11" w:rsidRDefault="00930A11" w:rsidP="00930A11">
      <w:pPr>
        <w:pStyle w:val="ListParagraph"/>
        <w:numPr>
          <w:ilvl w:val="0"/>
          <w:numId w:val="28"/>
        </w:numPr>
        <w:ind w:left="0" w:firstLine="0"/>
        <w:contextualSpacing w:val="0"/>
        <w:outlineLvl w:val="2"/>
        <w:rPr>
          <w:rFonts w:ascii="Arial" w:hAnsi="Arial"/>
          <w:b/>
          <w:vanish/>
          <w:kern w:val="0"/>
          <w:sz w:val="22"/>
          <w:highlight w:val="yellow"/>
          <w14:ligatures w14:val="none"/>
        </w:rPr>
      </w:pPr>
      <w:bookmarkStart w:id="52" w:name="_Toc239405973"/>
      <w:bookmarkStart w:id="53" w:name="_Toc239406104"/>
      <w:bookmarkStart w:id="54" w:name="_Toc239406141"/>
      <w:bookmarkStart w:id="55" w:name="_Toc239406208"/>
      <w:bookmarkStart w:id="56" w:name="_Toc239407659"/>
      <w:bookmarkStart w:id="57" w:name="_Toc240487993"/>
      <w:bookmarkEnd w:id="52"/>
      <w:bookmarkEnd w:id="53"/>
      <w:bookmarkEnd w:id="54"/>
      <w:bookmarkEnd w:id="55"/>
      <w:bookmarkEnd w:id="56"/>
      <w:bookmarkEnd w:id="57"/>
    </w:p>
    <w:p w14:paraId="25C73676" w14:textId="7F20C750" w:rsidR="0077569C" w:rsidRPr="00930A11" w:rsidRDefault="00C4192B" w:rsidP="00930A11">
      <w:pPr>
        <w:pStyle w:val="BrowneHeadingLevel2"/>
        <w:jc w:val="left"/>
        <w:rPr>
          <w:rFonts w:ascii="Verdana" w:hAnsi="Verdana"/>
          <w:b w:val="0"/>
          <w:bCs/>
        </w:rPr>
      </w:pPr>
      <w:r>
        <w:rPr>
          <w:rFonts w:ascii="Verdana" w:hAnsi="Verdana"/>
          <w:b w:val="0"/>
          <w:bCs/>
        </w:rPr>
        <w:t>Harefield Primary School</w:t>
      </w:r>
      <w:r w:rsidR="00562A10" w:rsidRPr="00930A11">
        <w:rPr>
          <w:rFonts w:ascii="Verdana" w:hAnsi="Verdana"/>
          <w:b w:val="0"/>
          <w:bCs/>
        </w:rPr>
        <w:t xml:space="preserve"> will endeavour to ensure that relationships education, RSE, and health education is accessible for all pupils. We are aware that some pupils are more vulnerable to exploitation, bullying and other issues due to the nature of their SEND. Relationships education, RSE and health education may be particularly </w:t>
      </w:r>
      <w:r w:rsidR="00562A10" w:rsidRPr="00930A11">
        <w:rPr>
          <w:rFonts w:ascii="Verdana" w:hAnsi="Verdana"/>
          <w:b w:val="0"/>
          <w:bCs/>
        </w:rPr>
        <w:lastRenderedPageBreak/>
        <w:t xml:space="preserve">important for such pupils, for example those with social, emotional and mental health needs or learning disabilities. Teaching will be sensitive, age-appropriate, developmentally appropriate, differentiated and personalised to meet the specific needs of pupils at different developmental stages. </w:t>
      </w:r>
    </w:p>
    <w:p w14:paraId="458C45DE" w14:textId="77777777" w:rsidR="008B6E9B" w:rsidRPr="00930A11" w:rsidRDefault="008B6E9B" w:rsidP="009A777A">
      <w:pPr>
        <w:pStyle w:val="BrowneClauseLevel2"/>
        <w:numPr>
          <w:ilvl w:val="0"/>
          <w:numId w:val="0"/>
        </w:numPr>
        <w:ind w:left="624"/>
        <w:jc w:val="left"/>
        <w:rPr>
          <w:rFonts w:ascii="Verdana" w:hAnsi="Verdana"/>
          <w:bCs/>
        </w:rPr>
      </w:pPr>
    </w:p>
    <w:p w14:paraId="6FFAA057" w14:textId="77777777" w:rsidR="005B18D9" w:rsidRPr="00F961B3" w:rsidRDefault="005B18D9" w:rsidP="009A777A">
      <w:pPr>
        <w:pStyle w:val="BrowneClauseLevel2"/>
        <w:numPr>
          <w:ilvl w:val="0"/>
          <w:numId w:val="0"/>
        </w:numPr>
        <w:ind w:left="624"/>
        <w:jc w:val="left"/>
        <w:rPr>
          <w:rFonts w:ascii="Verdana" w:hAnsi="Verdana"/>
        </w:rPr>
      </w:pPr>
    </w:p>
    <w:p w14:paraId="25484BAD" w14:textId="53BC440D" w:rsidR="0077569C" w:rsidRDefault="0077569C" w:rsidP="004F0C0F">
      <w:pPr>
        <w:pStyle w:val="Heading1"/>
      </w:pPr>
      <w:bookmarkStart w:id="58" w:name="_Toc240487994"/>
      <w:r w:rsidRPr="00F961B3">
        <w:t>Working with Parents/Carers and the Wider Community</w:t>
      </w:r>
      <w:bookmarkEnd w:id="58"/>
    </w:p>
    <w:p w14:paraId="516D3C58" w14:textId="77777777" w:rsidR="008B6E9B" w:rsidRPr="00F961B3" w:rsidRDefault="008B6E9B" w:rsidP="009A777A">
      <w:pPr>
        <w:pStyle w:val="BrowneHeadingLevel1"/>
        <w:numPr>
          <w:ilvl w:val="0"/>
          <w:numId w:val="0"/>
        </w:numPr>
        <w:jc w:val="left"/>
        <w:rPr>
          <w:rFonts w:ascii="Verdana" w:hAnsi="Verdana"/>
        </w:rPr>
      </w:pPr>
    </w:p>
    <w:p w14:paraId="725C69B9" w14:textId="31D48566" w:rsidR="00D72D46" w:rsidRPr="00227245" w:rsidRDefault="00C4192B" w:rsidP="00585198">
      <w:pPr>
        <w:rPr>
          <w:b/>
          <w:sz w:val="22"/>
          <w:szCs w:val="20"/>
        </w:rPr>
      </w:pPr>
      <w:bookmarkStart w:id="59" w:name="_Toc237595539"/>
      <w:bookmarkStart w:id="60" w:name="_Toc237596424"/>
      <w:bookmarkStart w:id="61" w:name="_Toc237598185"/>
      <w:r>
        <w:rPr>
          <w:sz w:val="22"/>
          <w:szCs w:val="20"/>
        </w:rPr>
        <w:t>Harefield Primary School</w:t>
      </w:r>
      <w:r w:rsidR="00192BC5" w:rsidRPr="00227245">
        <w:rPr>
          <w:sz w:val="22"/>
          <w:szCs w:val="20"/>
        </w:rPr>
        <w:t xml:space="preserve"> </w:t>
      </w:r>
      <w:r w:rsidR="0077569C" w:rsidRPr="00227245">
        <w:rPr>
          <w:sz w:val="22"/>
          <w:szCs w:val="20"/>
        </w:rPr>
        <w:t>will work closely with parents when planning and delivering these subjects. We will ensure that parents know what will be taught and when, and clearly communicate the fact that parents have the right to request that their child be withdrawn from some or all of sex education delivered as part of statutory RSE.</w:t>
      </w:r>
      <w:bookmarkEnd w:id="59"/>
      <w:bookmarkEnd w:id="60"/>
      <w:bookmarkEnd w:id="61"/>
    </w:p>
    <w:p w14:paraId="2FAE11DC" w14:textId="77777777" w:rsidR="008B6E9B" w:rsidRPr="00227245" w:rsidRDefault="008B6E9B" w:rsidP="00585198">
      <w:pPr>
        <w:rPr>
          <w:b/>
          <w:sz w:val="22"/>
          <w:szCs w:val="20"/>
        </w:rPr>
      </w:pPr>
    </w:p>
    <w:p w14:paraId="4005C474" w14:textId="0583D53C" w:rsidR="00E938E3" w:rsidRPr="00227245" w:rsidRDefault="00C4192B" w:rsidP="00585198">
      <w:pPr>
        <w:rPr>
          <w:rFonts w:eastAsia="Times New Roman" w:cs="Segoe UI"/>
          <w:b/>
          <w:color w:val="000000" w:themeColor="text1"/>
          <w:sz w:val="22"/>
          <w:szCs w:val="20"/>
          <w:lang w:eastAsia="en-GB"/>
        </w:rPr>
      </w:pPr>
      <w:r>
        <w:rPr>
          <w:sz w:val="22"/>
          <w:szCs w:val="20"/>
        </w:rPr>
        <w:t>Harefield Primary School</w:t>
      </w:r>
      <w:r w:rsidRPr="00227245">
        <w:rPr>
          <w:sz w:val="22"/>
          <w:szCs w:val="20"/>
        </w:rPr>
        <w:t xml:space="preserve"> </w:t>
      </w:r>
      <w:r w:rsidR="00E938E3" w:rsidRPr="00227245">
        <w:rPr>
          <w:rFonts w:cs="Arial"/>
          <w:color w:val="000000" w:themeColor="text1"/>
          <w:sz w:val="22"/>
          <w:szCs w:val="20"/>
        </w:rPr>
        <w:t xml:space="preserve">will </w:t>
      </w:r>
      <w:r w:rsidR="00E938E3" w:rsidRPr="00227245">
        <w:rPr>
          <w:rFonts w:eastAsia="Times New Roman" w:cs="Arial"/>
          <w:color w:val="000000" w:themeColor="text1"/>
          <w:sz w:val="22"/>
          <w:szCs w:val="20"/>
          <w:lang w:eastAsia="en-GB"/>
        </w:rPr>
        <w:t>proactively engage parents, consult when developing and reviewing the policy, and share all RSHE materials on request, including materials from external providers.</w:t>
      </w:r>
      <w:r w:rsidR="00E938E3" w:rsidRPr="00227245">
        <w:rPr>
          <w:rFonts w:eastAsia="Times New Roman" w:cs="Segoe UI"/>
          <w:color w:val="000000" w:themeColor="text1"/>
          <w:sz w:val="22"/>
          <w:szCs w:val="20"/>
          <w:lang w:eastAsia="en-GB"/>
        </w:rPr>
        <w:t xml:space="preserve"> copyright should not be used as a reason to refuse parental access, and that schools may use a parent portal or presentation route with appropriate copyright safeguards.</w:t>
      </w:r>
    </w:p>
    <w:p w14:paraId="38420A24" w14:textId="77777777" w:rsidR="008B6E9B" w:rsidRPr="00227245" w:rsidRDefault="008B6E9B" w:rsidP="00585198">
      <w:pPr>
        <w:rPr>
          <w:b/>
          <w:sz w:val="22"/>
          <w:szCs w:val="20"/>
        </w:rPr>
      </w:pPr>
    </w:p>
    <w:p w14:paraId="15317453" w14:textId="2EC6437D" w:rsidR="0077569C" w:rsidRPr="00227245" w:rsidRDefault="0077569C" w:rsidP="00585198">
      <w:pPr>
        <w:rPr>
          <w:b/>
          <w:color w:val="000000" w:themeColor="text1"/>
          <w:sz w:val="22"/>
          <w:szCs w:val="20"/>
        </w:rPr>
      </w:pPr>
      <w:bookmarkStart w:id="62" w:name="_Toc237595540"/>
      <w:bookmarkStart w:id="63" w:name="_Toc237596425"/>
      <w:bookmarkStart w:id="64" w:name="_Toc237598186"/>
      <w:r w:rsidRPr="00227245">
        <w:rPr>
          <w:color w:val="000000" w:themeColor="text1"/>
          <w:sz w:val="22"/>
          <w:szCs w:val="20"/>
        </w:rPr>
        <w:t xml:space="preserve">Parents should be given every opportunity to understand the purpose and content of Relationships Education and RSE. We will ensure that there </w:t>
      </w:r>
      <w:r w:rsidR="0090517D" w:rsidRPr="00227245">
        <w:rPr>
          <w:color w:val="000000" w:themeColor="text1"/>
          <w:sz w:val="22"/>
          <w:szCs w:val="20"/>
        </w:rPr>
        <w:t>are</w:t>
      </w:r>
      <w:r w:rsidRPr="00227245">
        <w:rPr>
          <w:color w:val="000000" w:themeColor="text1"/>
          <w:sz w:val="22"/>
          <w:szCs w:val="20"/>
        </w:rPr>
        <w:t xml:space="preserve"> good communication and opportunities for parents to understand and ask questions about the school’s approach help secure their confidence in the curriculum.</w:t>
      </w:r>
      <w:bookmarkEnd w:id="62"/>
      <w:bookmarkEnd w:id="63"/>
      <w:bookmarkEnd w:id="64"/>
    </w:p>
    <w:p w14:paraId="31674F48" w14:textId="77777777" w:rsidR="008B6E9B" w:rsidRDefault="008B6E9B" w:rsidP="00585198">
      <w:pPr>
        <w:rPr>
          <w:b/>
          <w:bCs/>
          <w:color w:val="000000" w:themeColor="text1"/>
        </w:rPr>
      </w:pPr>
    </w:p>
    <w:p w14:paraId="723181BB" w14:textId="1E497CD2" w:rsidR="008B6E9B" w:rsidRPr="00F961B3" w:rsidRDefault="00C56D88" w:rsidP="009A777A">
      <w:pPr>
        <w:pStyle w:val="BrowneHeadingLevel1"/>
        <w:numPr>
          <w:ilvl w:val="0"/>
          <w:numId w:val="0"/>
        </w:numPr>
        <w:ind w:left="624"/>
        <w:jc w:val="left"/>
        <w:rPr>
          <w:rFonts w:ascii="Verdana" w:hAnsi="Verdana"/>
          <w:b w:val="0"/>
          <w:bCs/>
          <w:color w:val="000000" w:themeColor="text1"/>
        </w:rPr>
      </w:pPr>
      <w:r>
        <w:rPr>
          <w:rFonts w:ascii="Verdana" w:hAnsi="Verdana"/>
          <w:b w:val="0"/>
          <w:bCs/>
          <w:color w:val="000000" w:themeColor="text1"/>
        </w:rPr>
        <w:br/>
      </w:r>
    </w:p>
    <w:p w14:paraId="1243081E" w14:textId="05175574" w:rsidR="0044563D" w:rsidRDefault="003F25C0" w:rsidP="004F0C0F">
      <w:pPr>
        <w:pStyle w:val="Heading1"/>
      </w:pPr>
      <w:bookmarkStart w:id="65" w:name="_Toc240487995"/>
      <w:r w:rsidRPr="00F961B3">
        <w:t xml:space="preserve">Right to </w:t>
      </w:r>
      <w:r w:rsidR="00C56D88">
        <w:t>R</w:t>
      </w:r>
      <w:r w:rsidRPr="00F961B3">
        <w:t xml:space="preserve">equest </w:t>
      </w:r>
      <w:r w:rsidR="00C56D88">
        <w:t>W</w:t>
      </w:r>
      <w:r w:rsidRPr="00F961B3">
        <w:t xml:space="preserve">ithdrawal from </w:t>
      </w:r>
      <w:r w:rsidR="00C56D88">
        <w:t>S</w:t>
      </w:r>
      <w:r w:rsidRPr="00F961B3">
        <w:t xml:space="preserve">ex </w:t>
      </w:r>
      <w:r w:rsidR="002E0C10">
        <w:t>E</w:t>
      </w:r>
      <w:r w:rsidRPr="00F961B3">
        <w:t>ducation</w:t>
      </w:r>
      <w:bookmarkEnd w:id="65"/>
    </w:p>
    <w:p w14:paraId="7BBE3DC5" w14:textId="77777777" w:rsidR="008B6E9B" w:rsidRPr="00F961B3" w:rsidRDefault="008B6E9B" w:rsidP="009A777A">
      <w:pPr>
        <w:pStyle w:val="BrowneHeadingLevel1"/>
        <w:numPr>
          <w:ilvl w:val="0"/>
          <w:numId w:val="0"/>
        </w:numPr>
        <w:jc w:val="left"/>
        <w:rPr>
          <w:rFonts w:ascii="Verdana" w:hAnsi="Verdana"/>
        </w:rPr>
      </w:pPr>
    </w:p>
    <w:p w14:paraId="2C25A8D8" w14:textId="77777777" w:rsidR="00C00B6C" w:rsidRPr="00C00B6C" w:rsidRDefault="00C00B6C" w:rsidP="00C00B6C">
      <w:pPr>
        <w:pStyle w:val="ListParagraph"/>
        <w:numPr>
          <w:ilvl w:val="0"/>
          <w:numId w:val="28"/>
        </w:numPr>
        <w:ind w:left="0" w:firstLine="0"/>
        <w:contextualSpacing w:val="0"/>
        <w:jc w:val="both"/>
        <w:outlineLvl w:val="2"/>
        <w:rPr>
          <w:rFonts w:ascii="Arial" w:hAnsi="Arial"/>
          <w:b/>
          <w:vanish/>
          <w:kern w:val="0"/>
          <w:sz w:val="22"/>
          <w:highlight w:val="yellow"/>
          <w14:ligatures w14:val="none"/>
        </w:rPr>
      </w:pPr>
      <w:bookmarkStart w:id="66" w:name="_Toc239405976"/>
      <w:bookmarkStart w:id="67" w:name="_Toc239406107"/>
      <w:bookmarkStart w:id="68" w:name="_Toc239406144"/>
      <w:bookmarkStart w:id="69" w:name="_Toc239406211"/>
      <w:bookmarkStart w:id="70" w:name="_Toc239407662"/>
      <w:bookmarkStart w:id="71" w:name="_Toc240487996"/>
      <w:bookmarkEnd w:id="66"/>
      <w:bookmarkEnd w:id="67"/>
      <w:bookmarkEnd w:id="68"/>
      <w:bookmarkEnd w:id="69"/>
      <w:bookmarkEnd w:id="70"/>
      <w:bookmarkEnd w:id="71"/>
    </w:p>
    <w:p w14:paraId="7FED62AD" w14:textId="77777777" w:rsidR="00C00B6C" w:rsidRPr="00C00B6C" w:rsidRDefault="00C00B6C" w:rsidP="00C00B6C">
      <w:pPr>
        <w:pStyle w:val="ListParagraph"/>
        <w:numPr>
          <w:ilvl w:val="0"/>
          <w:numId w:val="28"/>
        </w:numPr>
        <w:ind w:left="0" w:firstLine="0"/>
        <w:contextualSpacing w:val="0"/>
        <w:jc w:val="both"/>
        <w:outlineLvl w:val="2"/>
        <w:rPr>
          <w:rFonts w:ascii="Arial" w:hAnsi="Arial"/>
          <w:b/>
          <w:vanish/>
          <w:kern w:val="0"/>
          <w:sz w:val="22"/>
          <w:highlight w:val="yellow"/>
          <w14:ligatures w14:val="none"/>
        </w:rPr>
      </w:pPr>
      <w:bookmarkStart w:id="72" w:name="_Toc239405977"/>
      <w:bookmarkStart w:id="73" w:name="_Toc239406108"/>
      <w:bookmarkStart w:id="74" w:name="_Toc239406145"/>
      <w:bookmarkStart w:id="75" w:name="_Toc239406212"/>
      <w:bookmarkStart w:id="76" w:name="_Toc239407663"/>
      <w:bookmarkStart w:id="77" w:name="_Toc240487997"/>
      <w:bookmarkEnd w:id="72"/>
      <w:bookmarkEnd w:id="73"/>
      <w:bookmarkEnd w:id="74"/>
      <w:bookmarkEnd w:id="75"/>
      <w:bookmarkEnd w:id="76"/>
      <w:bookmarkEnd w:id="77"/>
    </w:p>
    <w:p w14:paraId="30BF85C5" w14:textId="3C586C3E" w:rsidR="003F25C0" w:rsidRPr="00C00B6C" w:rsidRDefault="00C4192B" w:rsidP="00C00B6C">
      <w:pPr>
        <w:pStyle w:val="BrowneHeadingLevel2"/>
        <w:jc w:val="left"/>
        <w:rPr>
          <w:rFonts w:ascii="Verdana" w:hAnsi="Verdana"/>
          <w:b w:val="0"/>
          <w:bCs/>
        </w:rPr>
      </w:pPr>
      <w:r w:rsidRPr="00C4192B">
        <w:rPr>
          <w:rFonts w:ascii="Verdana" w:hAnsi="Verdana"/>
          <w:b w:val="0"/>
          <w:bCs/>
          <w:szCs w:val="20"/>
        </w:rPr>
        <w:t>Harefield Primary School</w:t>
      </w:r>
      <w:r w:rsidRPr="00227245">
        <w:rPr>
          <w:szCs w:val="20"/>
        </w:rPr>
        <w:t xml:space="preserve"> </w:t>
      </w:r>
      <w:r w:rsidR="003F25C0" w:rsidRPr="00C00B6C">
        <w:rPr>
          <w:rFonts w:ascii="Verdana" w:hAnsi="Verdana"/>
          <w:b w:val="0"/>
          <w:bCs/>
        </w:rPr>
        <w:t xml:space="preserve">hopes that parents will feel comfortable with, and understand the importance of, the education provided to their children as described in this policy. </w:t>
      </w:r>
    </w:p>
    <w:p w14:paraId="15B923A7" w14:textId="77777777" w:rsidR="008B6E9B" w:rsidRPr="00C00B6C" w:rsidRDefault="008B6E9B" w:rsidP="00C00B6C">
      <w:pPr>
        <w:pStyle w:val="BrowneClauseLevel2"/>
        <w:numPr>
          <w:ilvl w:val="0"/>
          <w:numId w:val="0"/>
        </w:numPr>
        <w:ind w:left="624"/>
        <w:jc w:val="left"/>
        <w:rPr>
          <w:rFonts w:ascii="Verdana" w:hAnsi="Verdana"/>
          <w:bCs/>
        </w:rPr>
      </w:pPr>
    </w:p>
    <w:p w14:paraId="3E7BA910" w14:textId="0BB2EE2B" w:rsidR="003F25C0" w:rsidRDefault="003F25C0" w:rsidP="009A777A">
      <w:pPr>
        <w:pStyle w:val="BrowneClauseLevel2"/>
        <w:jc w:val="left"/>
        <w:rPr>
          <w:rFonts w:ascii="Verdana" w:hAnsi="Verdana"/>
        </w:rPr>
      </w:pPr>
      <w:r w:rsidRPr="00F961B3">
        <w:rPr>
          <w:rFonts w:ascii="Verdana" w:hAnsi="Verdana"/>
        </w:rPr>
        <w:t xml:space="preserve">Parents of children </w:t>
      </w:r>
      <w:r w:rsidR="00B112DD" w:rsidRPr="00F961B3">
        <w:rPr>
          <w:rFonts w:ascii="Verdana" w:hAnsi="Verdana"/>
        </w:rPr>
        <w:t xml:space="preserve">at </w:t>
      </w:r>
      <w:r w:rsidR="00C4192B" w:rsidRPr="00C4192B">
        <w:rPr>
          <w:rFonts w:ascii="Verdana" w:hAnsi="Verdana"/>
          <w:szCs w:val="20"/>
        </w:rPr>
        <w:t>Harefield Primary School</w:t>
      </w:r>
      <w:r w:rsidR="00C4192B" w:rsidRPr="00227245">
        <w:rPr>
          <w:szCs w:val="20"/>
        </w:rPr>
        <w:t xml:space="preserve"> </w:t>
      </w:r>
      <w:r w:rsidRPr="00F961B3">
        <w:rPr>
          <w:rFonts w:ascii="Verdana" w:hAnsi="Verdana"/>
        </w:rPr>
        <w:t xml:space="preserve">have the right to withdraw their child from sex education and should state this in writing and send it to </w:t>
      </w:r>
      <w:r w:rsidR="00C4192B">
        <w:rPr>
          <w:rFonts w:ascii="Verdana" w:hAnsi="Verdana"/>
        </w:rPr>
        <w:t>Sian Carr (head teacher).</w:t>
      </w:r>
      <w:r w:rsidR="00CF0DE2" w:rsidRPr="00F961B3">
        <w:rPr>
          <w:rFonts w:ascii="Verdana" w:hAnsi="Verdana"/>
        </w:rPr>
        <w:t xml:space="preserve"> </w:t>
      </w:r>
      <w:r w:rsidR="00021352" w:rsidRPr="00F961B3">
        <w:rPr>
          <w:rFonts w:ascii="Verdana" w:hAnsi="Verdana"/>
        </w:rPr>
        <w:t xml:space="preserve">Primary schools will automatically grant withdrawal from sex education, except if included in the science curriculum. </w:t>
      </w:r>
      <w:r w:rsidRPr="00F961B3">
        <w:rPr>
          <w:rFonts w:ascii="Verdana" w:hAnsi="Verdana"/>
        </w:rPr>
        <w:t xml:space="preserve">Parents of children in secondary </w:t>
      </w:r>
      <w:r w:rsidR="0039553F" w:rsidRPr="00F961B3">
        <w:rPr>
          <w:rFonts w:ascii="Verdana" w:hAnsi="Verdana"/>
        </w:rPr>
        <w:t>schools</w:t>
      </w:r>
      <w:r w:rsidRPr="00F961B3">
        <w:rPr>
          <w:rFonts w:ascii="Verdana" w:hAnsi="Verdana"/>
        </w:rPr>
        <w:t xml:space="preserve"> have the right to request that their child be withdrawn from some or </w:t>
      </w:r>
      <w:proofErr w:type="gramStart"/>
      <w:r w:rsidRPr="00F961B3">
        <w:rPr>
          <w:rFonts w:ascii="Verdana" w:hAnsi="Verdana"/>
        </w:rPr>
        <w:t>all of</w:t>
      </w:r>
      <w:proofErr w:type="gramEnd"/>
      <w:r w:rsidRPr="00F961B3">
        <w:rPr>
          <w:rFonts w:ascii="Verdana" w:hAnsi="Verdana"/>
        </w:rPr>
        <w:t xml:space="preserve"> the sex education aspects of RSE. </w:t>
      </w:r>
    </w:p>
    <w:p w14:paraId="6BBBC86E" w14:textId="77777777" w:rsidR="008B6E9B" w:rsidRPr="00F961B3" w:rsidRDefault="008B6E9B" w:rsidP="009A777A">
      <w:pPr>
        <w:pStyle w:val="BrowneClauseLevel2"/>
        <w:numPr>
          <w:ilvl w:val="0"/>
          <w:numId w:val="0"/>
        </w:numPr>
        <w:jc w:val="left"/>
        <w:rPr>
          <w:rFonts w:ascii="Verdana" w:hAnsi="Verdana"/>
        </w:rPr>
      </w:pPr>
    </w:p>
    <w:p w14:paraId="2911A421" w14:textId="028EFCF4" w:rsidR="003F25C0" w:rsidRDefault="003F25C0" w:rsidP="009A777A">
      <w:pPr>
        <w:pStyle w:val="BrowneClauseLevel2"/>
        <w:jc w:val="left"/>
        <w:rPr>
          <w:rFonts w:ascii="Verdana" w:hAnsi="Verdana"/>
        </w:rPr>
      </w:pPr>
      <w:r w:rsidRPr="00F961B3">
        <w:rPr>
          <w:rFonts w:ascii="Verdana" w:hAnsi="Verdana"/>
        </w:rPr>
        <w:t xml:space="preserve">Before withdrawing or making a request, </w:t>
      </w:r>
      <w:r w:rsidR="00CF0DE2" w:rsidRPr="00F961B3">
        <w:rPr>
          <w:rFonts w:ascii="Verdana" w:hAnsi="Verdana"/>
        </w:rPr>
        <w:t xml:space="preserve">HET </w:t>
      </w:r>
      <w:r w:rsidRPr="00F961B3">
        <w:rPr>
          <w:rFonts w:ascii="Verdana" w:hAnsi="Verdana"/>
        </w:rPr>
        <w:t xml:space="preserve">strongly urges parents to carefully consider their decision, as sex education is a vital part of the school curriculum and supports child development. Parents cannot withdraw their child from relationships education or health education or the elements on human growth and reproduction which fall under </w:t>
      </w:r>
      <w:r w:rsidR="001E4264" w:rsidRPr="00F961B3">
        <w:rPr>
          <w:rFonts w:ascii="Verdana" w:hAnsi="Verdana"/>
        </w:rPr>
        <w:t>the science curriculum.</w:t>
      </w:r>
      <w:r w:rsidRPr="00F961B3">
        <w:rPr>
          <w:rFonts w:ascii="Verdana" w:hAnsi="Verdana"/>
        </w:rPr>
        <w:t xml:space="preserve"> </w:t>
      </w:r>
    </w:p>
    <w:p w14:paraId="612EB018" w14:textId="77777777" w:rsidR="008B6E9B" w:rsidRPr="00F961B3" w:rsidRDefault="008B6E9B" w:rsidP="009A777A">
      <w:pPr>
        <w:pStyle w:val="BrowneClauseLevel2"/>
        <w:numPr>
          <w:ilvl w:val="0"/>
          <w:numId w:val="0"/>
        </w:numPr>
        <w:jc w:val="left"/>
        <w:rPr>
          <w:rFonts w:ascii="Verdana" w:hAnsi="Verdana"/>
        </w:rPr>
      </w:pPr>
    </w:p>
    <w:p w14:paraId="32EA39C3" w14:textId="249EBFAC" w:rsidR="003F25C0" w:rsidRPr="00C4192B" w:rsidRDefault="003F25C0" w:rsidP="00C4192B">
      <w:pPr>
        <w:pStyle w:val="BrowneClauseLevel2"/>
        <w:rPr>
          <w:rFonts w:ascii="Verdana" w:hAnsi="Verdana"/>
        </w:rPr>
      </w:pPr>
      <w:r w:rsidRPr="00C4192B">
        <w:rPr>
          <w:rFonts w:ascii="Verdana" w:hAnsi="Verdana"/>
        </w:rPr>
        <w:t xml:space="preserve">If a pupil is excused from sex education, </w:t>
      </w:r>
      <w:r w:rsidR="00C4192B" w:rsidRPr="00C4192B">
        <w:rPr>
          <w:rFonts w:ascii="Verdana" w:hAnsi="Verdana"/>
        </w:rPr>
        <w:t xml:space="preserve">Harefield Primary School </w:t>
      </w:r>
      <w:r w:rsidRPr="00C4192B">
        <w:rPr>
          <w:rFonts w:ascii="Verdana" w:hAnsi="Verdana"/>
        </w:rPr>
        <w:t>will ensure that the pupil receives appropriate, purposeful education during the period of withdrawal.</w:t>
      </w:r>
    </w:p>
    <w:p w14:paraId="398447EA" w14:textId="77777777" w:rsidR="008B6E9B" w:rsidRDefault="008B6E9B" w:rsidP="009A777A">
      <w:pPr>
        <w:pStyle w:val="ListParagraph"/>
      </w:pPr>
    </w:p>
    <w:p w14:paraId="12113754" w14:textId="77777777" w:rsidR="008B6E9B" w:rsidRPr="00F961B3" w:rsidRDefault="008B6E9B" w:rsidP="009A777A">
      <w:pPr>
        <w:pStyle w:val="BrowneClauseLevel2"/>
        <w:numPr>
          <w:ilvl w:val="0"/>
          <w:numId w:val="0"/>
        </w:numPr>
        <w:ind w:left="624"/>
        <w:jc w:val="left"/>
        <w:rPr>
          <w:rFonts w:ascii="Verdana" w:hAnsi="Verdana"/>
        </w:rPr>
      </w:pPr>
    </w:p>
    <w:p w14:paraId="65D18244" w14:textId="77777777" w:rsidR="00CA0A3A" w:rsidRDefault="009A069B" w:rsidP="004F0C0F">
      <w:pPr>
        <w:pStyle w:val="Heading1"/>
      </w:pPr>
      <w:bookmarkStart w:id="78" w:name="_Toc240487998"/>
      <w:r w:rsidRPr="00F961B3">
        <w:t>Flexibility</w:t>
      </w:r>
      <w:bookmarkEnd w:id="78"/>
      <w:r w:rsidR="00F860AC" w:rsidRPr="00F961B3">
        <w:t xml:space="preserve"> </w:t>
      </w:r>
    </w:p>
    <w:p w14:paraId="61DA600A" w14:textId="77777777" w:rsidR="008B6E9B" w:rsidRPr="005F62D9" w:rsidRDefault="008B6E9B" w:rsidP="005F62D9">
      <w:pPr>
        <w:pStyle w:val="BrowneHeadingLevel1"/>
        <w:numPr>
          <w:ilvl w:val="0"/>
          <w:numId w:val="0"/>
        </w:numPr>
        <w:jc w:val="left"/>
        <w:rPr>
          <w:rFonts w:ascii="Verdana" w:hAnsi="Verdana"/>
          <w:b w:val="0"/>
          <w:bCs/>
        </w:rPr>
      </w:pPr>
    </w:p>
    <w:p w14:paraId="303E4763" w14:textId="77777777" w:rsidR="005F62D9" w:rsidRPr="005F62D9" w:rsidRDefault="005F62D9" w:rsidP="005F62D9">
      <w:pPr>
        <w:pStyle w:val="ListParagraph"/>
        <w:numPr>
          <w:ilvl w:val="0"/>
          <w:numId w:val="28"/>
        </w:numPr>
        <w:ind w:left="0" w:firstLine="0"/>
        <w:contextualSpacing w:val="0"/>
        <w:outlineLvl w:val="2"/>
        <w:rPr>
          <w:bCs/>
          <w:vanish/>
          <w:color w:val="FF0000"/>
          <w:kern w:val="0"/>
          <w:sz w:val="22"/>
          <w:highlight w:val="yellow"/>
          <w14:ligatures w14:val="none"/>
        </w:rPr>
      </w:pPr>
      <w:bookmarkStart w:id="79" w:name="_Toc239405979"/>
      <w:bookmarkStart w:id="80" w:name="_Toc239406110"/>
      <w:bookmarkStart w:id="81" w:name="_Toc239406147"/>
      <w:bookmarkStart w:id="82" w:name="_Toc239406214"/>
      <w:bookmarkStart w:id="83" w:name="_Toc239407665"/>
      <w:bookmarkStart w:id="84" w:name="_Toc240487999"/>
      <w:bookmarkEnd w:id="79"/>
      <w:bookmarkEnd w:id="80"/>
      <w:bookmarkEnd w:id="81"/>
      <w:bookmarkEnd w:id="82"/>
      <w:bookmarkEnd w:id="83"/>
      <w:bookmarkEnd w:id="84"/>
    </w:p>
    <w:p w14:paraId="03486F90" w14:textId="6F07CA7D" w:rsidR="006A0820" w:rsidRPr="005F62D9" w:rsidRDefault="00C4192B" w:rsidP="005F62D9">
      <w:pPr>
        <w:pStyle w:val="BrowneHeadingLevel2"/>
        <w:jc w:val="left"/>
        <w:rPr>
          <w:rFonts w:ascii="Verdana" w:hAnsi="Verdana"/>
          <w:b w:val="0"/>
          <w:bCs/>
        </w:rPr>
      </w:pPr>
      <w:r w:rsidRPr="00C4192B">
        <w:rPr>
          <w:rFonts w:ascii="Verdana" w:hAnsi="Verdana"/>
          <w:b w:val="0"/>
          <w:bCs/>
        </w:rPr>
        <w:t xml:space="preserve">Harefield Primary School </w:t>
      </w:r>
      <w:r w:rsidR="00CA0A3A" w:rsidRPr="005F62D9">
        <w:rPr>
          <w:rFonts w:ascii="Verdana" w:hAnsi="Verdana"/>
          <w:b w:val="0"/>
          <w:bCs/>
        </w:rPr>
        <w:t xml:space="preserve">will retain freedom to determine an age-appropriate, developmental curriculum which meets the needs of young people, is developed in </w:t>
      </w:r>
      <w:r w:rsidR="00CA0A3A" w:rsidRPr="005F62D9">
        <w:rPr>
          <w:rFonts w:ascii="Verdana" w:hAnsi="Verdana"/>
          <w:b w:val="0"/>
          <w:bCs/>
        </w:rPr>
        <w:lastRenderedPageBreak/>
        <w:t>consultation with parents and the local community. Schools must also comply with the relevant provisions</w:t>
      </w:r>
      <w:r w:rsidR="000073DC" w:rsidRPr="005F62D9">
        <w:rPr>
          <w:rFonts w:ascii="Verdana" w:hAnsi="Verdana"/>
          <w:b w:val="0"/>
          <w:bCs/>
        </w:rPr>
        <w:t xml:space="preserve"> under the Equality Act 2010</w:t>
      </w:r>
      <w:r w:rsidR="0078645F" w:rsidRPr="005F62D9">
        <w:rPr>
          <w:rFonts w:ascii="Verdana" w:hAnsi="Verdana"/>
          <w:b w:val="0"/>
          <w:bCs/>
        </w:rPr>
        <w:t xml:space="preserve"> and DfE statutory guidance.</w:t>
      </w:r>
    </w:p>
    <w:p w14:paraId="59D4D02E" w14:textId="77777777" w:rsidR="008B6E9B" w:rsidRPr="00F961B3" w:rsidRDefault="008B6E9B" w:rsidP="009A777A">
      <w:pPr>
        <w:pStyle w:val="BrowneHeadingLevel2"/>
        <w:numPr>
          <w:ilvl w:val="0"/>
          <w:numId w:val="0"/>
        </w:numPr>
        <w:ind w:left="624"/>
        <w:jc w:val="left"/>
        <w:rPr>
          <w:rFonts w:ascii="Verdana" w:hAnsi="Verdana"/>
          <w:b w:val="0"/>
          <w:bCs/>
        </w:rPr>
      </w:pPr>
    </w:p>
    <w:p w14:paraId="49E010CF" w14:textId="50ABFFB2" w:rsidR="00CA0A3A" w:rsidRDefault="00CA0A3A" w:rsidP="009A777A">
      <w:pPr>
        <w:pStyle w:val="BrowneHeadingLevel2"/>
        <w:jc w:val="left"/>
        <w:rPr>
          <w:rFonts w:ascii="Verdana" w:hAnsi="Verdana"/>
          <w:b w:val="0"/>
          <w:bCs/>
        </w:rPr>
      </w:pPr>
      <w:r w:rsidRPr="00F961B3">
        <w:rPr>
          <w:rFonts w:ascii="Verdana" w:hAnsi="Verdana"/>
          <w:b w:val="0"/>
          <w:bCs/>
        </w:rPr>
        <w:t>Flexibility is important as it allows schools to respond to local public health and community issues, meet the needs of their community and adapt materials and programmes to meet the needs of pupils (for example in teaching about gangs or high local prevalence of specific sexually transmitted infections).</w:t>
      </w:r>
    </w:p>
    <w:p w14:paraId="67D26483" w14:textId="77777777" w:rsidR="008B6E9B" w:rsidRDefault="008B6E9B" w:rsidP="009A777A">
      <w:pPr>
        <w:pStyle w:val="ListParagraph"/>
        <w:rPr>
          <w:b/>
          <w:bCs/>
        </w:rPr>
      </w:pPr>
    </w:p>
    <w:p w14:paraId="38BDE3A1" w14:textId="77777777" w:rsidR="008B6E9B" w:rsidRPr="00F961B3" w:rsidRDefault="008B6E9B" w:rsidP="009A777A">
      <w:pPr>
        <w:pStyle w:val="BrowneHeadingLevel2"/>
        <w:numPr>
          <w:ilvl w:val="0"/>
          <w:numId w:val="0"/>
        </w:numPr>
        <w:ind w:left="624"/>
        <w:jc w:val="left"/>
        <w:rPr>
          <w:rFonts w:ascii="Verdana" w:hAnsi="Verdana"/>
          <w:b w:val="0"/>
          <w:bCs/>
        </w:rPr>
      </w:pPr>
    </w:p>
    <w:p w14:paraId="46C28C47" w14:textId="77777777" w:rsidR="00F65681" w:rsidRDefault="00EC1510" w:rsidP="004F0C0F">
      <w:pPr>
        <w:pStyle w:val="Heading1"/>
      </w:pPr>
      <w:bookmarkStart w:id="85" w:name="_Toc240488000"/>
      <w:r w:rsidRPr="00F961B3">
        <w:t>Monitoring of RSE</w:t>
      </w:r>
      <w:bookmarkEnd w:id="85"/>
    </w:p>
    <w:p w14:paraId="405DD086" w14:textId="77777777" w:rsidR="008B6E9B" w:rsidRPr="00F961B3" w:rsidRDefault="008B6E9B" w:rsidP="009A777A">
      <w:pPr>
        <w:ind w:left="720"/>
      </w:pPr>
    </w:p>
    <w:p w14:paraId="63E8778B" w14:textId="7B6AAED8" w:rsidR="00EC1510" w:rsidRPr="00C56D88" w:rsidRDefault="00EC1510" w:rsidP="00236C7F">
      <w:pPr>
        <w:rPr>
          <w:b/>
          <w:bCs/>
          <w:sz w:val="22"/>
          <w:szCs w:val="20"/>
        </w:rPr>
      </w:pPr>
      <w:bookmarkStart w:id="86" w:name="_Toc237596429"/>
      <w:bookmarkStart w:id="87" w:name="_Toc237598190"/>
      <w:r w:rsidRPr="00C56D88">
        <w:rPr>
          <w:bCs/>
          <w:sz w:val="22"/>
          <w:szCs w:val="20"/>
        </w:rPr>
        <w:t>The delivery of RSE is monitored by Senior Leaders</w:t>
      </w:r>
      <w:r w:rsidR="00235F87" w:rsidRPr="00C56D88">
        <w:rPr>
          <w:bCs/>
          <w:sz w:val="22"/>
          <w:szCs w:val="20"/>
        </w:rPr>
        <w:t xml:space="preserve"> and </w:t>
      </w:r>
      <w:r w:rsidR="00F65681" w:rsidRPr="00C56D88">
        <w:rPr>
          <w:bCs/>
          <w:sz w:val="22"/>
          <w:szCs w:val="20"/>
        </w:rPr>
        <w:t>HET Safeguarding Reviews</w:t>
      </w:r>
      <w:r w:rsidRPr="00C56D88">
        <w:rPr>
          <w:bCs/>
          <w:sz w:val="22"/>
          <w:szCs w:val="20"/>
        </w:rPr>
        <w:t xml:space="preserve"> to ensure provision can be further strengthened. The RSE leader carries out monitoring through:</w:t>
      </w:r>
      <w:bookmarkEnd w:id="86"/>
      <w:bookmarkEnd w:id="87"/>
    </w:p>
    <w:p w14:paraId="243E0204" w14:textId="77777777" w:rsidR="008B6E9B" w:rsidRPr="00C56D88" w:rsidRDefault="008B6E9B" w:rsidP="00236C7F">
      <w:pPr>
        <w:rPr>
          <w:sz w:val="22"/>
          <w:szCs w:val="20"/>
        </w:rPr>
      </w:pPr>
    </w:p>
    <w:p w14:paraId="18318709" w14:textId="77777777" w:rsidR="00EC1510" w:rsidRPr="00C56D88" w:rsidRDefault="00EC1510" w:rsidP="00236C7F">
      <w:pPr>
        <w:rPr>
          <w:b/>
          <w:bCs/>
          <w:sz w:val="22"/>
          <w:szCs w:val="20"/>
        </w:rPr>
      </w:pPr>
      <w:bookmarkStart w:id="88" w:name="_Toc237596430"/>
      <w:bookmarkStart w:id="89" w:name="_Toc237598191"/>
      <w:r w:rsidRPr="00C56D88">
        <w:rPr>
          <w:bCs/>
          <w:sz w:val="22"/>
          <w:szCs w:val="20"/>
        </w:rPr>
        <w:t>Planning scrutiny</w:t>
      </w:r>
      <w:bookmarkEnd w:id="88"/>
      <w:bookmarkEnd w:id="89"/>
    </w:p>
    <w:p w14:paraId="3231692E" w14:textId="7E322369" w:rsidR="00EC1510" w:rsidRPr="00C56D88" w:rsidRDefault="00EC1510" w:rsidP="00236C7F">
      <w:pPr>
        <w:rPr>
          <w:b/>
          <w:bCs/>
          <w:sz w:val="22"/>
          <w:szCs w:val="20"/>
        </w:rPr>
      </w:pPr>
      <w:bookmarkStart w:id="90" w:name="_Toc237596431"/>
      <w:bookmarkStart w:id="91" w:name="_Toc237598192"/>
      <w:r w:rsidRPr="00C56D88">
        <w:rPr>
          <w:bCs/>
          <w:sz w:val="22"/>
          <w:szCs w:val="20"/>
        </w:rPr>
        <w:t>Lesson observation</w:t>
      </w:r>
      <w:r w:rsidR="00235F87" w:rsidRPr="00C56D88">
        <w:rPr>
          <w:bCs/>
          <w:sz w:val="22"/>
          <w:szCs w:val="20"/>
        </w:rPr>
        <w:t>s</w:t>
      </w:r>
      <w:bookmarkEnd w:id="90"/>
      <w:bookmarkEnd w:id="91"/>
    </w:p>
    <w:p w14:paraId="741E2458" w14:textId="77777777" w:rsidR="00EC1510" w:rsidRPr="00C56D88" w:rsidRDefault="00EC1510" w:rsidP="00236C7F">
      <w:pPr>
        <w:rPr>
          <w:b/>
          <w:bCs/>
          <w:sz w:val="22"/>
          <w:szCs w:val="20"/>
        </w:rPr>
      </w:pPr>
      <w:bookmarkStart w:id="92" w:name="_Toc237596432"/>
      <w:bookmarkStart w:id="93" w:name="_Toc237598193"/>
      <w:r w:rsidRPr="00C56D88">
        <w:rPr>
          <w:bCs/>
          <w:sz w:val="22"/>
          <w:szCs w:val="20"/>
        </w:rPr>
        <w:t>Analysis of pupils’ work and discussions with pupils</w:t>
      </w:r>
      <w:bookmarkEnd w:id="92"/>
      <w:bookmarkEnd w:id="93"/>
    </w:p>
    <w:p w14:paraId="0F35FCA2" w14:textId="77777777" w:rsidR="00EC1510" w:rsidRPr="00C56D88" w:rsidRDefault="00EC1510" w:rsidP="00236C7F">
      <w:pPr>
        <w:rPr>
          <w:b/>
          <w:bCs/>
          <w:sz w:val="22"/>
          <w:szCs w:val="20"/>
        </w:rPr>
      </w:pPr>
      <w:bookmarkStart w:id="94" w:name="_Toc237596433"/>
      <w:bookmarkStart w:id="95" w:name="_Toc237598194"/>
      <w:r w:rsidRPr="00C56D88">
        <w:rPr>
          <w:bCs/>
          <w:sz w:val="22"/>
          <w:szCs w:val="20"/>
        </w:rPr>
        <w:t>Monitoring of SEN plans and IEPs where appropriate</w:t>
      </w:r>
      <w:bookmarkEnd w:id="94"/>
      <w:bookmarkEnd w:id="95"/>
    </w:p>
    <w:p w14:paraId="49E5E39A" w14:textId="77777777" w:rsidR="00EC1510" w:rsidRPr="00C56D88" w:rsidRDefault="00EC1510" w:rsidP="00236C7F">
      <w:pPr>
        <w:rPr>
          <w:b/>
          <w:bCs/>
          <w:sz w:val="22"/>
          <w:szCs w:val="20"/>
        </w:rPr>
      </w:pPr>
      <w:bookmarkStart w:id="96" w:name="_Toc237596434"/>
      <w:bookmarkStart w:id="97" w:name="_Toc237598195"/>
      <w:r w:rsidRPr="00C56D88">
        <w:rPr>
          <w:bCs/>
          <w:sz w:val="22"/>
          <w:szCs w:val="20"/>
        </w:rPr>
        <w:t>Sampling of pupils’ end of year reports</w:t>
      </w:r>
      <w:bookmarkEnd w:id="96"/>
      <w:bookmarkEnd w:id="97"/>
    </w:p>
    <w:p w14:paraId="6141F486" w14:textId="19705C03" w:rsidR="00EC1510" w:rsidRPr="00C56D88" w:rsidRDefault="00C4192B" w:rsidP="00236C7F">
      <w:pPr>
        <w:rPr>
          <w:b/>
          <w:bCs/>
          <w:sz w:val="22"/>
          <w:szCs w:val="20"/>
        </w:rPr>
      </w:pPr>
      <w:r>
        <w:rPr>
          <w:bCs/>
          <w:sz w:val="22"/>
          <w:szCs w:val="20"/>
        </w:rPr>
        <w:t>Pupil interviews</w:t>
      </w:r>
    </w:p>
    <w:p w14:paraId="102DD6F3" w14:textId="77777777" w:rsidR="008B6E9B" w:rsidRPr="00C56D88" w:rsidRDefault="008B6E9B" w:rsidP="009A777A">
      <w:pPr>
        <w:pStyle w:val="BrowneHeadingLevel1"/>
        <w:numPr>
          <w:ilvl w:val="0"/>
          <w:numId w:val="0"/>
        </w:numPr>
        <w:ind w:left="624"/>
        <w:jc w:val="left"/>
        <w:rPr>
          <w:rFonts w:ascii="Verdana" w:hAnsi="Verdana"/>
          <w:b w:val="0"/>
          <w:bCs/>
          <w:sz w:val="20"/>
          <w:szCs w:val="20"/>
        </w:rPr>
      </w:pPr>
    </w:p>
    <w:p w14:paraId="0E3EF52E" w14:textId="77777777" w:rsidR="008B6E9B" w:rsidRPr="00F961B3" w:rsidRDefault="008B6E9B" w:rsidP="009A777A">
      <w:pPr>
        <w:pStyle w:val="BrowneHeadingLevel1"/>
        <w:numPr>
          <w:ilvl w:val="0"/>
          <w:numId w:val="0"/>
        </w:numPr>
        <w:ind w:left="624"/>
        <w:jc w:val="left"/>
        <w:rPr>
          <w:rFonts w:ascii="Verdana" w:hAnsi="Verdana"/>
          <w:b w:val="0"/>
          <w:bCs/>
        </w:rPr>
      </w:pPr>
    </w:p>
    <w:p w14:paraId="725719DA" w14:textId="100BA204" w:rsidR="009A069B" w:rsidRDefault="009A069B" w:rsidP="004F0C0F">
      <w:pPr>
        <w:pStyle w:val="Heading1"/>
      </w:pPr>
      <w:bookmarkStart w:id="98" w:name="_Toc240488001"/>
      <w:r w:rsidRPr="00F961B3">
        <w:t xml:space="preserve">Confidentiality and </w:t>
      </w:r>
      <w:r w:rsidR="00C56D88">
        <w:t>C</w:t>
      </w:r>
      <w:r w:rsidRPr="00F961B3">
        <w:t xml:space="preserve">hild </w:t>
      </w:r>
      <w:r w:rsidR="00C56D88">
        <w:t>P</w:t>
      </w:r>
      <w:r w:rsidRPr="00F961B3">
        <w:t>rotection</w:t>
      </w:r>
      <w:bookmarkEnd w:id="98"/>
    </w:p>
    <w:p w14:paraId="2D7E1E91" w14:textId="77777777" w:rsidR="008B6E9B" w:rsidRPr="00236C7F" w:rsidRDefault="008B6E9B" w:rsidP="00236C7F">
      <w:pPr>
        <w:pStyle w:val="BrowneHeadingLevel1"/>
        <w:numPr>
          <w:ilvl w:val="0"/>
          <w:numId w:val="0"/>
        </w:numPr>
        <w:jc w:val="left"/>
        <w:rPr>
          <w:rFonts w:ascii="Verdana" w:hAnsi="Verdana"/>
          <w:b w:val="0"/>
          <w:bCs/>
        </w:rPr>
      </w:pPr>
    </w:p>
    <w:p w14:paraId="4E6A770E" w14:textId="77777777" w:rsidR="00236C7F" w:rsidRPr="00236C7F" w:rsidRDefault="00236C7F" w:rsidP="00236C7F">
      <w:pPr>
        <w:pStyle w:val="ListParagraph"/>
        <w:numPr>
          <w:ilvl w:val="0"/>
          <w:numId w:val="28"/>
        </w:numPr>
        <w:ind w:left="0" w:firstLine="0"/>
        <w:contextualSpacing w:val="0"/>
        <w:outlineLvl w:val="2"/>
        <w:rPr>
          <w:bCs/>
          <w:vanish/>
          <w:kern w:val="0"/>
          <w:sz w:val="22"/>
          <w14:ligatures w14:val="none"/>
        </w:rPr>
      </w:pPr>
      <w:bookmarkStart w:id="99" w:name="_Toc239405982"/>
      <w:bookmarkStart w:id="100" w:name="_Toc239406113"/>
      <w:bookmarkStart w:id="101" w:name="_Toc239406150"/>
      <w:bookmarkStart w:id="102" w:name="_Toc239406217"/>
      <w:bookmarkStart w:id="103" w:name="_Toc239407668"/>
      <w:bookmarkStart w:id="104" w:name="_Toc240488002"/>
      <w:bookmarkEnd w:id="99"/>
      <w:bookmarkEnd w:id="100"/>
      <w:bookmarkEnd w:id="101"/>
      <w:bookmarkEnd w:id="102"/>
      <w:bookmarkEnd w:id="103"/>
      <w:bookmarkEnd w:id="104"/>
    </w:p>
    <w:p w14:paraId="1EC86E92" w14:textId="77777777" w:rsidR="00236C7F" w:rsidRPr="00236C7F" w:rsidRDefault="00236C7F" w:rsidP="00236C7F">
      <w:pPr>
        <w:pStyle w:val="ListParagraph"/>
        <w:numPr>
          <w:ilvl w:val="0"/>
          <w:numId w:val="28"/>
        </w:numPr>
        <w:ind w:left="0" w:firstLine="0"/>
        <w:contextualSpacing w:val="0"/>
        <w:outlineLvl w:val="2"/>
        <w:rPr>
          <w:bCs/>
          <w:vanish/>
          <w:kern w:val="0"/>
          <w:sz w:val="22"/>
          <w14:ligatures w14:val="none"/>
        </w:rPr>
      </w:pPr>
      <w:bookmarkStart w:id="105" w:name="_Toc239405983"/>
      <w:bookmarkStart w:id="106" w:name="_Toc239406114"/>
      <w:bookmarkStart w:id="107" w:name="_Toc239406151"/>
      <w:bookmarkStart w:id="108" w:name="_Toc239406218"/>
      <w:bookmarkStart w:id="109" w:name="_Toc239407669"/>
      <w:bookmarkStart w:id="110" w:name="_Toc240488003"/>
      <w:bookmarkEnd w:id="105"/>
      <w:bookmarkEnd w:id="106"/>
      <w:bookmarkEnd w:id="107"/>
      <w:bookmarkEnd w:id="108"/>
      <w:bookmarkEnd w:id="109"/>
      <w:bookmarkEnd w:id="110"/>
    </w:p>
    <w:p w14:paraId="22F50875" w14:textId="19B2A017" w:rsidR="003F25C0" w:rsidRPr="00236C7F" w:rsidRDefault="00A41FFF" w:rsidP="00236C7F">
      <w:pPr>
        <w:pStyle w:val="BrowneHeadingLevel2"/>
        <w:jc w:val="left"/>
        <w:rPr>
          <w:rFonts w:ascii="Verdana" w:hAnsi="Verdana"/>
          <w:b w:val="0"/>
          <w:bCs/>
        </w:rPr>
      </w:pPr>
      <w:r w:rsidRPr="00236C7F">
        <w:rPr>
          <w:rFonts w:ascii="Verdana" w:hAnsi="Verdana"/>
          <w:b w:val="0"/>
          <w:bCs/>
        </w:rPr>
        <w:t xml:space="preserve">HET </w:t>
      </w:r>
      <w:r w:rsidR="003F25C0" w:rsidRPr="00236C7F">
        <w:rPr>
          <w:rFonts w:ascii="Verdana" w:hAnsi="Verdana"/>
          <w:b w:val="0"/>
          <w:bCs/>
        </w:rPr>
        <w:t xml:space="preserve">hopes to provide a safe and supportive school community where pupils feel comfortable seeking help and guidance on anything that may be concerning them about life either at school or at home. All teachers will receive training around confidentiality and should ensure that pupils understand that they cannot offer unconditional confidentiality. If a child protection issue is disclosed to a member of staff, that member of staff </w:t>
      </w:r>
      <w:r w:rsidR="003D66EB" w:rsidRPr="00236C7F">
        <w:rPr>
          <w:rFonts w:ascii="Verdana" w:hAnsi="Verdana"/>
          <w:b w:val="0"/>
          <w:bCs/>
        </w:rPr>
        <w:t>should</w:t>
      </w:r>
      <w:r w:rsidR="003F25C0" w:rsidRPr="00236C7F">
        <w:rPr>
          <w:rFonts w:ascii="Verdana" w:hAnsi="Verdana"/>
          <w:b w:val="0"/>
          <w:bCs/>
        </w:rPr>
        <w:t xml:space="preserve"> follow the </w:t>
      </w:r>
      <w:r w:rsidR="003D66EB" w:rsidRPr="00236C7F">
        <w:rPr>
          <w:rFonts w:ascii="Verdana" w:hAnsi="Verdana"/>
          <w:b w:val="0"/>
          <w:bCs/>
        </w:rPr>
        <w:t>HET</w:t>
      </w:r>
      <w:r w:rsidR="003F25C0" w:rsidRPr="00236C7F">
        <w:rPr>
          <w:rFonts w:ascii="Verdana" w:hAnsi="Verdana"/>
          <w:b w:val="0"/>
          <w:bCs/>
        </w:rPr>
        <w:t xml:space="preserve"> </w:t>
      </w:r>
      <w:r w:rsidR="00C56D88">
        <w:rPr>
          <w:rFonts w:ascii="Verdana" w:hAnsi="Verdana"/>
          <w:b w:val="0"/>
          <w:bCs/>
        </w:rPr>
        <w:t>C</w:t>
      </w:r>
      <w:r w:rsidR="003F25C0" w:rsidRPr="00236C7F">
        <w:rPr>
          <w:rFonts w:ascii="Verdana" w:hAnsi="Verdana"/>
          <w:b w:val="0"/>
          <w:bCs/>
        </w:rPr>
        <w:t xml:space="preserve">hild </w:t>
      </w:r>
      <w:r w:rsidR="00C56D88">
        <w:rPr>
          <w:rFonts w:ascii="Verdana" w:hAnsi="Verdana"/>
          <w:b w:val="0"/>
          <w:bCs/>
        </w:rPr>
        <w:t>P</w:t>
      </w:r>
      <w:r w:rsidR="003F25C0" w:rsidRPr="00236C7F">
        <w:rPr>
          <w:rFonts w:ascii="Verdana" w:hAnsi="Verdana"/>
          <w:b w:val="0"/>
          <w:bCs/>
        </w:rPr>
        <w:t xml:space="preserve">rotection and </w:t>
      </w:r>
      <w:r w:rsidR="00C56D88">
        <w:rPr>
          <w:rFonts w:ascii="Verdana" w:hAnsi="Verdana"/>
          <w:b w:val="0"/>
          <w:bCs/>
        </w:rPr>
        <w:t>S</w:t>
      </w:r>
      <w:r w:rsidR="003F25C0" w:rsidRPr="00236C7F">
        <w:rPr>
          <w:rFonts w:ascii="Verdana" w:hAnsi="Verdana"/>
          <w:b w:val="0"/>
          <w:bCs/>
        </w:rPr>
        <w:t xml:space="preserve">afeguarding </w:t>
      </w:r>
      <w:r w:rsidR="00C56D88">
        <w:rPr>
          <w:rFonts w:ascii="Verdana" w:hAnsi="Verdana"/>
          <w:b w:val="0"/>
          <w:bCs/>
        </w:rPr>
        <w:t>P</w:t>
      </w:r>
      <w:r w:rsidR="003F25C0" w:rsidRPr="00236C7F">
        <w:rPr>
          <w:rFonts w:ascii="Verdana" w:hAnsi="Verdana"/>
          <w:b w:val="0"/>
          <w:bCs/>
        </w:rPr>
        <w:t>rocedures.</w:t>
      </w:r>
    </w:p>
    <w:p w14:paraId="5F74FD6E" w14:textId="77777777" w:rsidR="008B6E9B" w:rsidRPr="00F961B3" w:rsidRDefault="008B6E9B" w:rsidP="009A777A">
      <w:pPr>
        <w:pStyle w:val="BrowneClauseLevel2"/>
        <w:numPr>
          <w:ilvl w:val="0"/>
          <w:numId w:val="0"/>
        </w:numPr>
        <w:ind w:left="624"/>
        <w:jc w:val="left"/>
        <w:rPr>
          <w:rFonts w:ascii="Verdana" w:hAnsi="Verdana"/>
        </w:rPr>
      </w:pPr>
    </w:p>
    <w:p w14:paraId="2D523344" w14:textId="77777777" w:rsidR="003F25C0" w:rsidRDefault="003F25C0" w:rsidP="009A777A">
      <w:pPr>
        <w:pStyle w:val="BrowneClauseLevel2"/>
        <w:jc w:val="left"/>
        <w:rPr>
          <w:rFonts w:ascii="Verdana" w:hAnsi="Verdana"/>
        </w:rPr>
      </w:pPr>
      <w:r w:rsidRPr="00F961B3">
        <w:rPr>
          <w:rFonts w:ascii="Verdana" w:hAnsi="Verdana"/>
        </w:rPr>
        <w:t>If a staff member is approached by a pupil under 16 who is having, or is contemplating having sexual intercourse, the teacher should:</w:t>
      </w:r>
    </w:p>
    <w:p w14:paraId="693F54A7" w14:textId="77777777" w:rsidR="008B6E9B" w:rsidRPr="00F961B3" w:rsidRDefault="008B6E9B" w:rsidP="009A777A">
      <w:pPr>
        <w:pStyle w:val="BrowneClauseLevel2"/>
        <w:numPr>
          <w:ilvl w:val="0"/>
          <w:numId w:val="0"/>
        </w:numPr>
        <w:jc w:val="left"/>
        <w:rPr>
          <w:rFonts w:ascii="Verdana" w:hAnsi="Verdana"/>
        </w:rPr>
      </w:pPr>
    </w:p>
    <w:p w14:paraId="45858B79" w14:textId="77777777" w:rsidR="003F25C0" w:rsidRPr="00F961B3" w:rsidRDefault="003F25C0" w:rsidP="00236C7F">
      <w:pPr>
        <w:pStyle w:val="BrowneBulletLevel1"/>
        <w:numPr>
          <w:ilvl w:val="0"/>
          <w:numId w:val="30"/>
        </w:numPr>
        <w:tabs>
          <w:tab w:val="clear" w:pos="227"/>
          <w:tab w:val="num" w:pos="1134"/>
        </w:tabs>
        <w:spacing w:after="0" w:line="240" w:lineRule="auto"/>
        <w:ind w:left="1134" w:hanging="510"/>
        <w:rPr>
          <w:rFonts w:ascii="Verdana" w:hAnsi="Verdana"/>
          <w:szCs w:val="24"/>
        </w:rPr>
      </w:pPr>
      <w:r w:rsidRPr="00F961B3">
        <w:rPr>
          <w:rFonts w:ascii="Verdana" w:hAnsi="Verdana"/>
          <w:szCs w:val="24"/>
        </w:rPr>
        <w:t>Ensure that the pupil is accessing all the contraceptive and sexual health advice available and understands the risks of being sexually active.</w:t>
      </w:r>
    </w:p>
    <w:p w14:paraId="2F447DA5" w14:textId="3BC0A983" w:rsidR="003F25C0" w:rsidRPr="00F961B3" w:rsidRDefault="003F25C0" w:rsidP="00236C7F">
      <w:pPr>
        <w:pStyle w:val="BrowneBulletLevel1"/>
        <w:numPr>
          <w:ilvl w:val="0"/>
          <w:numId w:val="30"/>
        </w:numPr>
        <w:tabs>
          <w:tab w:val="clear" w:pos="227"/>
          <w:tab w:val="num" w:pos="1134"/>
        </w:tabs>
        <w:spacing w:after="0" w:line="240" w:lineRule="auto"/>
        <w:ind w:left="1134" w:hanging="510"/>
        <w:rPr>
          <w:rFonts w:ascii="Verdana" w:hAnsi="Verdana"/>
          <w:szCs w:val="24"/>
        </w:rPr>
      </w:pPr>
      <w:r w:rsidRPr="00F961B3">
        <w:rPr>
          <w:rFonts w:ascii="Verdana" w:hAnsi="Verdana"/>
          <w:szCs w:val="24"/>
        </w:rPr>
        <w:t xml:space="preserve">Encourage the pupil to talk to their parent or carer. Pupils may feel that they are more comfortable bringing these issues to a teacher they trust, but it is important that children and their parents have open and trusting relationships when it comes to sexual health and the </w:t>
      </w:r>
      <w:r w:rsidR="00682821" w:rsidRPr="00F961B3">
        <w:rPr>
          <w:rFonts w:ascii="Verdana" w:hAnsi="Verdana"/>
          <w:szCs w:val="24"/>
        </w:rPr>
        <w:t>school</w:t>
      </w:r>
      <w:r w:rsidRPr="00F961B3">
        <w:rPr>
          <w:rFonts w:ascii="Verdana" w:hAnsi="Verdana"/>
          <w:szCs w:val="24"/>
        </w:rPr>
        <w:t xml:space="preserve"> will encourage this as much as possible.</w:t>
      </w:r>
    </w:p>
    <w:p w14:paraId="7194F0DD" w14:textId="74B463CD" w:rsidR="003F25C0" w:rsidRPr="00F961B3" w:rsidRDefault="003F25C0" w:rsidP="00236C7F">
      <w:pPr>
        <w:pStyle w:val="BrowneBulletLevel1"/>
        <w:numPr>
          <w:ilvl w:val="0"/>
          <w:numId w:val="30"/>
        </w:numPr>
        <w:tabs>
          <w:tab w:val="clear" w:pos="227"/>
          <w:tab w:val="num" w:pos="1134"/>
        </w:tabs>
        <w:spacing w:after="0" w:line="240" w:lineRule="auto"/>
        <w:ind w:left="1134" w:hanging="510"/>
        <w:rPr>
          <w:rFonts w:ascii="Verdana" w:hAnsi="Verdana"/>
          <w:szCs w:val="24"/>
        </w:rPr>
      </w:pPr>
      <w:r w:rsidRPr="00F961B3">
        <w:rPr>
          <w:rFonts w:ascii="Verdana" w:hAnsi="Verdana"/>
          <w:szCs w:val="24"/>
        </w:rPr>
        <w:t>Decide whether there is a child protection issue. This may be the case if the teacher is concerned that there is coercion or abuse involved. If a member of staff is informed that a pupil under 13 is having, or is contemplating having sexual intercourse, this will be dealt with under child protection procedures.</w:t>
      </w:r>
      <w:r w:rsidR="00C56D88">
        <w:rPr>
          <w:rFonts w:ascii="Verdana" w:hAnsi="Verdana"/>
          <w:szCs w:val="24"/>
        </w:rPr>
        <w:br/>
      </w:r>
    </w:p>
    <w:p w14:paraId="79E94AE3" w14:textId="3CF013AE" w:rsidR="003F25C0" w:rsidRDefault="003F25C0" w:rsidP="009A777A">
      <w:pPr>
        <w:pStyle w:val="BrowneClauseLevel2"/>
        <w:jc w:val="left"/>
        <w:rPr>
          <w:rFonts w:ascii="Verdana" w:hAnsi="Verdana"/>
        </w:rPr>
      </w:pPr>
      <w:r w:rsidRPr="00F961B3">
        <w:rPr>
          <w:rFonts w:ascii="Verdana" w:hAnsi="Verdana"/>
        </w:rPr>
        <w:t>Pupils with special educational needs may be more vulnerable to exploitation and less able to protect themselves from harmful influences. If staff are concerned that this is the case, they should seek support from the designated safeguarding lead</w:t>
      </w:r>
      <w:r w:rsidR="002779AF" w:rsidRPr="00F961B3">
        <w:rPr>
          <w:rFonts w:ascii="Verdana" w:hAnsi="Verdana"/>
        </w:rPr>
        <w:t>,</w:t>
      </w:r>
      <w:r w:rsidRPr="00F961B3">
        <w:rPr>
          <w:rFonts w:ascii="Verdana" w:hAnsi="Verdana"/>
          <w:i/>
        </w:rPr>
        <w:t xml:space="preserve"> </w:t>
      </w:r>
      <w:r w:rsidRPr="00F961B3">
        <w:rPr>
          <w:rFonts w:ascii="Verdana" w:hAnsi="Verdana"/>
        </w:rPr>
        <w:t>to decide what is in the best interest of the child.</w:t>
      </w:r>
      <w:r w:rsidR="00166726" w:rsidRPr="00F961B3">
        <w:rPr>
          <w:rFonts w:ascii="Verdana" w:hAnsi="Verdana"/>
        </w:rPr>
        <w:t xml:space="preserve"> </w:t>
      </w:r>
    </w:p>
    <w:p w14:paraId="2EDD0151" w14:textId="77777777" w:rsidR="008B6E9B" w:rsidRPr="00236C7F" w:rsidRDefault="008B6E9B" w:rsidP="009A777A">
      <w:pPr>
        <w:ind w:left="624"/>
        <w:rPr>
          <w:sz w:val="22"/>
          <w:szCs w:val="20"/>
        </w:rPr>
      </w:pPr>
    </w:p>
    <w:p w14:paraId="2A4F0CD8" w14:textId="3E07A58C" w:rsidR="0080018C" w:rsidRPr="00236C7F" w:rsidRDefault="00C4192B" w:rsidP="009A777A">
      <w:pPr>
        <w:ind w:left="624"/>
        <w:rPr>
          <w:b/>
          <w:bCs/>
          <w:sz w:val="22"/>
          <w:szCs w:val="20"/>
        </w:rPr>
      </w:pPr>
      <w:bookmarkStart w:id="111" w:name="_Toc237595544"/>
      <w:bookmarkStart w:id="112" w:name="_Toc237596437"/>
      <w:bookmarkStart w:id="113" w:name="_Toc237598198"/>
      <w:r w:rsidRPr="00C4192B">
        <w:rPr>
          <w:bCs/>
          <w:sz w:val="22"/>
          <w:szCs w:val="20"/>
        </w:rPr>
        <w:lastRenderedPageBreak/>
        <w:t xml:space="preserve">Harefield Primary School </w:t>
      </w:r>
      <w:r w:rsidR="0080018C" w:rsidRPr="00236C7F">
        <w:rPr>
          <w:bCs/>
          <w:sz w:val="22"/>
          <w:szCs w:val="20"/>
        </w:rPr>
        <w:t>must ensure that Relationships Education, RSE and Health Education is accessible for all pupils. This is particularly important when planning teaching for pupils with special educational needs and disabilities who represent a large minority of pupils. High</w:t>
      </w:r>
      <w:r w:rsidR="006A40F3" w:rsidRPr="00236C7F">
        <w:rPr>
          <w:bCs/>
          <w:sz w:val="22"/>
          <w:szCs w:val="20"/>
        </w:rPr>
        <w:t>-</w:t>
      </w:r>
      <w:r w:rsidR="0080018C" w:rsidRPr="00236C7F">
        <w:rPr>
          <w:bCs/>
          <w:sz w:val="22"/>
          <w:szCs w:val="20"/>
        </w:rPr>
        <w:t xml:space="preserve">quality teaching that is differentiated and personalised will be the starting point to ensure accessibility. </w:t>
      </w:r>
      <w:r>
        <w:rPr>
          <w:sz w:val="22"/>
          <w:szCs w:val="20"/>
        </w:rPr>
        <w:t>Harefield Primary School</w:t>
      </w:r>
      <w:r w:rsidRPr="00227245">
        <w:rPr>
          <w:sz w:val="22"/>
          <w:szCs w:val="20"/>
        </w:rPr>
        <w:t xml:space="preserve"> </w:t>
      </w:r>
      <w:r w:rsidR="0080018C" w:rsidRPr="00236C7F">
        <w:rPr>
          <w:bCs/>
          <w:sz w:val="22"/>
          <w:szCs w:val="20"/>
        </w:rPr>
        <w:t>will be mindful of the preparing for adulthood outcomes, as set out in the SEND code of practice, when teaching these subjects to those with SEND.</w:t>
      </w:r>
      <w:bookmarkEnd w:id="111"/>
      <w:bookmarkEnd w:id="112"/>
      <w:bookmarkEnd w:id="113"/>
    </w:p>
    <w:p w14:paraId="5B6C265A" w14:textId="77777777" w:rsidR="008B6E9B" w:rsidRPr="00F961B3" w:rsidRDefault="008B6E9B" w:rsidP="009A777A">
      <w:pPr>
        <w:ind w:left="624"/>
        <w:rPr>
          <w:b/>
          <w:bCs/>
          <w:szCs w:val="24"/>
        </w:rPr>
      </w:pPr>
    </w:p>
    <w:p w14:paraId="03608EB3" w14:textId="77777777" w:rsidR="0080018C" w:rsidRPr="00F961B3" w:rsidRDefault="0080018C" w:rsidP="009A777A">
      <w:pPr>
        <w:pStyle w:val="BrowneClauseLevel2"/>
        <w:numPr>
          <w:ilvl w:val="0"/>
          <w:numId w:val="0"/>
        </w:numPr>
        <w:ind w:left="624"/>
        <w:jc w:val="left"/>
        <w:rPr>
          <w:rFonts w:ascii="Verdana" w:hAnsi="Verdana"/>
        </w:rPr>
      </w:pPr>
    </w:p>
    <w:p w14:paraId="05EAE95E" w14:textId="77777777" w:rsidR="003F25C0" w:rsidRDefault="003F25C0" w:rsidP="004F0C0F">
      <w:pPr>
        <w:pStyle w:val="Heading1"/>
      </w:pPr>
      <w:bookmarkStart w:id="114" w:name="_Toc202287852"/>
      <w:bookmarkStart w:id="115" w:name="_Toc240488004"/>
      <w:r w:rsidRPr="00F961B3">
        <w:t>Equal opportunities</w:t>
      </w:r>
      <w:bookmarkEnd w:id="114"/>
      <w:bookmarkEnd w:id="115"/>
    </w:p>
    <w:p w14:paraId="4A14908E" w14:textId="77777777" w:rsidR="008B6E9B" w:rsidRPr="00F961B3" w:rsidRDefault="008B6E9B" w:rsidP="009A777A">
      <w:pPr>
        <w:pStyle w:val="BrowneHeadingLevel1"/>
        <w:numPr>
          <w:ilvl w:val="0"/>
          <w:numId w:val="0"/>
        </w:numPr>
        <w:jc w:val="left"/>
        <w:rPr>
          <w:rFonts w:ascii="Verdana" w:hAnsi="Verdana"/>
        </w:rPr>
      </w:pPr>
    </w:p>
    <w:p w14:paraId="6C76C783" w14:textId="77777777" w:rsidR="00236C7F" w:rsidRPr="00236C7F" w:rsidRDefault="00236C7F" w:rsidP="00236C7F">
      <w:pPr>
        <w:pStyle w:val="ListParagraph"/>
        <w:numPr>
          <w:ilvl w:val="0"/>
          <w:numId w:val="28"/>
        </w:numPr>
        <w:ind w:left="0" w:firstLine="0"/>
        <w:contextualSpacing w:val="0"/>
        <w:jc w:val="both"/>
        <w:outlineLvl w:val="2"/>
        <w:rPr>
          <w:rFonts w:ascii="Arial" w:hAnsi="Arial"/>
          <w:b/>
          <w:vanish/>
          <w:kern w:val="0"/>
          <w:sz w:val="22"/>
          <w14:ligatures w14:val="none"/>
        </w:rPr>
      </w:pPr>
      <w:bookmarkStart w:id="116" w:name="_Toc239405985"/>
      <w:bookmarkStart w:id="117" w:name="_Toc239406116"/>
      <w:bookmarkStart w:id="118" w:name="_Toc239406153"/>
      <w:bookmarkStart w:id="119" w:name="_Toc239406220"/>
      <w:bookmarkStart w:id="120" w:name="_Toc239407671"/>
      <w:bookmarkStart w:id="121" w:name="_Toc240488005"/>
      <w:bookmarkEnd w:id="116"/>
      <w:bookmarkEnd w:id="117"/>
      <w:bookmarkEnd w:id="118"/>
      <w:bookmarkEnd w:id="119"/>
      <w:bookmarkEnd w:id="120"/>
      <w:bookmarkEnd w:id="121"/>
    </w:p>
    <w:p w14:paraId="20077B37" w14:textId="0C6DBE1D" w:rsidR="003F25C0" w:rsidRPr="00236C7F" w:rsidRDefault="00C56D88" w:rsidP="00236C7F">
      <w:pPr>
        <w:pStyle w:val="BrowneHeadingLevel2"/>
        <w:jc w:val="left"/>
        <w:rPr>
          <w:rFonts w:ascii="Verdana" w:hAnsi="Verdana"/>
          <w:b w:val="0"/>
          <w:bCs/>
        </w:rPr>
      </w:pPr>
      <w:r w:rsidRPr="00192B31">
        <w:rPr>
          <w:rFonts w:ascii="Verdana" w:hAnsi="Verdana"/>
          <w:b w:val="0"/>
          <w:bCs/>
        </w:rPr>
        <w:t xml:space="preserve">Relationships Education, RSE and Health Education </w:t>
      </w:r>
      <w:r w:rsidR="003F25C0" w:rsidRPr="00236C7F">
        <w:rPr>
          <w:rFonts w:ascii="Verdana" w:hAnsi="Verdana"/>
          <w:b w:val="0"/>
          <w:bCs/>
        </w:rPr>
        <w:t xml:space="preserve">will be delivered equally to both genders, normally in mixed classes. There are, however, certain topics that may be delivered in single sex groupings, e.g. menstruation and personal hygiene. </w:t>
      </w:r>
    </w:p>
    <w:p w14:paraId="4EB90176" w14:textId="77777777" w:rsidR="008B6E9B" w:rsidRPr="00F961B3" w:rsidRDefault="008B6E9B" w:rsidP="009A777A">
      <w:pPr>
        <w:pStyle w:val="BrowneClauseLevel2"/>
        <w:numPr>
          <w:ilvl w:val="0"/>
          <w:numId w:val="0"/>
        </w:numPr>
        <w:jc w:val="left"/>
        <w:rPr>
          <w:rFonts w:ascii="Verdana" w:hAnsi="Verdana"/>
        </w:rPr>
      </w:pPr>
    </w:p>
    <w:p w14:paraId="5A0EAC12" w14:textId="04484E4E" w:rsidR="003F25C0" w:rsidRDefault="009703E1" w:rsidP="009A777A">
      <w:pPr>
        <w:pStyle w:val="BrowneClauseLevel2"/>
        <w:jc w:val="left"/>
        <w:rPr>
          <w:rFonts w:ascii="Verdana" w:hAnsi="Verdana"/>
        </w:rPr>
      </w:pPr>
      <w:r w:rsidRPr="00F961B3">
        <w:rPr>
          <w:rFonts w:ascii="Verdana" w:hAnsi="Verdana"/>
        </w:rPr>
        <w:t>HET</w:t>
      </w:r>
      <w:r w:rsidR="003F25C0" w:rsidRPr="00F961B3">
        <w:rPr>
          <w:rFonts w:ascii="Verdana" w:hAnsi="Verdana"/>
        </w:rPr>
        <w:t xml:space="preserve"> has a commitment to ensure that</w:t>
      </w:r>
      <w:r w:rsidR="003F25C0" w:rsidRPr="00C56D88">
        <w:rPr>
          <w:rFonts w:ascii="Verdana" w:hAnsi="Verdana"/>
        </w:rPr>
        <w:t xml:space="preserve"> </w:t>
      </w:r>
      <w:r w:rsidR="00C56D88" w:rsidRPr="00C56D88">
        <w:rPr>
          <w:rFonts w:ascii="Verdana" w:hAnsi="Verdana"/>
        </w:rPr>
        <w:t>Relationships Education, RSE and Health Education</w:t>
      </w:r>
      <w:r w:rsidR="003F25C0" w:rsidRPr="00F961B3">
        <w:rPr>
          <w:rFonts w:ascii="Verdana" w:hAnsi="Verdana"/>
        </w:rPr>
        <w:t xml:space="preserve"> is relevant to all pupils and is taught in a way that is age and stage appropriate. Pupils are encouraged to openly and freely discuss diversity of personal, social and sexual preferences. Prejudiced views will be challenged, and equality promoted. </w:t>
      </w:r>
      <w:r w:rsidR="003F25C0" w:rsidRPr="00C4192B">
        <w:rPr>
          <w:rFonts w:ascii="Verdana" w:hAnsi="Verdana"/>
        </w:rPr>
        <w:t xml:space="preserve">Any bullying that relates to sexual behaviour or perceived sexual orientation will be dealt with swiftly and seriously in accordance with the </w:t>
      </w:r>
      <w:r w:rsidR="00C4192B" w:rsidRPr="00C4192B">
        <w:rPr>
          <w:rFonts w:ascii="Verdana" w:hAnsi="Verdana"/>
          <w:szCs w:val="20"/>
        </w:rPr>
        <w:t xml:space="preserve">Harefield Primary School </w:t>
      </w:r>
      <w:r w:rsidR="003F25C0" w:rsidRPr="00C4192B">
        <w:rPr>
          <w:rFonts w:ascii="Verdana" w:hAnsi="Verdana"/>
        </w:rPr>
        <w:t>behaviour</w:t>
      </w:r>
      <w:r w:rsidR="003F25C0" w:rsidRPr="00F961B3">
        <w:rPr>
          <w:rFonts w:ascii="Verdana" w:hAnsi="Verdana"/>
        </w:rPr>
        <w:t xml:space="preserve"> policy.</w:t>
      </w:r>
    </w:p>
    <w:p w14:paraId="0977F40D" w14:textId="77777777" w:rsidR="008B6E9B" w:rsidRDefault="008B6E9B" w:rsidP="009A777A">
      <w:pPr>
        <w:pStyle w:val="ListParagraph"/>
      </w:pPr>
    </w:p>
    <w:p w14:paraId="211DA60D" w14:textId="77777777" w:rsidR="008B6E9B" w:rsidRPr="00F961B3" w:rsidRDefault="008B6E9B" w:rsidP="009A777A">
      <w:pPr>
        <w:pStyle w:val="BrowneClauseLevel2"/>
        <w:numPr>
          <w:ilvl w:val="0"/>
          <w:numId w:val="0"/>
        </w:numPr>
        <w:ind w:left="624"/>
        <w:jc w:val="left"/>
        <w:rPr>
          <w:rFonts w:ascii="Verdana" w:hAnsi="Verdana"/>
        </w:rPr>
      </w:pPr>
    </w:p>
    <w:p w14:paraId="7FEC0620" w14:textId="77777777" w:rsidR="003F25C0" w:rsidRDefault="003F25C0" w:rsidP="004F0C0F">
      <w:pPr>
        <w:pStyle w:val="Heading1"/>
      </w:pPr>
      <w:bookmarkStart w:id="122" w:name="_Toc240488006"/>
      <w:r w:rsidRPr="00F961B3">
        <w:t>Complaints</w:t>
      </w:r>
      <w:bookmarkEnd w:id="122"/>
    </w:p>
    <w:p w14:paraId="28CD1C23" w14:textId="77777777" w:rsidR="008B6E9B" w:rsidRPr="00F961B3" w:rsidRDefault="008B6E9B" w:rsidP="009A777A">
      <w:pPr>
        <w:pStyle w:val="BrowneHeadingLevel1"/>
        <w:numPr>
          <w:ilvl w:val="0"/>
          <w:numId w:val="0"/>
        </w:numPr>
        <w:jc w:val="left"/>
        <w:rPr>
          <w:rFonts w:ascii="Verdana" w:hAnsi="Verdana"/>
        </w:rPr>
      </w:pPr>
    </w:p>
    <w:p w14:paraId="7EA49DA4" w14:textId="4092A375" w:rsidR="00090A0B" w:rsidRPr="00F961B3" w:rsidRDefault="003F25C0" w:rsidP="00392414">
      <w:pPr>
        <w:pStyle w:val="BrowneBodyTextLevel1"/>
        <w:ind w:left="0"/>
        <w:rPr>
          <w:rFonts w:ascii="Verdana" w:hAnsi="Verdana"/>
        </w:rPr>
      </w:pPr>
      <w:r w:rsidRPr="00F961B3">
        <w:rPr>
          <w:rFonts w:ascii="Verdana" w:hAnsi="Verdana"/>
        </w:rPr>
        <w:t xml:space="preserve">If parents have any concerns or complaints over the application or implementation of this policy, they should raise their concerns with a staff member or the </w:t>
      </w:r>
      <w:r w:rsidR="00C56D88">
        <w:rPr>
          <w:rFonts w:ascii="Verdana" w:hAnsi="Verdana"/>
        </w:rPr>
        <w:t>SL</w:t>
      </w:r>
      <w:r w:rsidRPr="00F961B3">
        <w:rPr>
          <w:rFonts w:ascii="Verdana" w:hAnsi="Verdana"/>
        </w:rPr>
        <w:t xml:space="preserve"> in accordance with the </w:t>
      </w:r>
      <w:r w:rsidR="009703E1" w:rsidRPr="00F961B3">
        <w:rPr>
          <w:rFonts w:ascii="Verdana" w:hAnsi="Verdana"/>
        </w:rPr>
        <w:t>HET</w:t>
      </w:r>
      <w:r w:rsidRPr="00F961B3">
        <w:rPr>
          <w:rFonts w:ascii="Verdana" w:hAnsi="Verdana"/>
        </w:rPr>
        <w:t xml:space="preserve"> </w:t>
      </w:r>
      <w:r w:rsidR="00C56D88">
        <w:rPr>
          <w:rFonts w:ascii="Verdana" w:hAnsi="Verdana"/>
        </w:rPr>
        <w:t>C</w:t>
      </w:r>
      <w:r w:rsidRPr="00F961B3">
        <w:rPr>
          <w:rFonts w:ascii="Verdana" w:hAnsi="Verdana"/>
        </w:rPr>
        <w:t xml:space="preserve">omplaints </w:t>
      </w:r>
      <w:r w:rsidR="00C56D88">
        <w:rPr>
          <w:rFonts w:ascii="Verdana" w:hAnsi="Verdana"/>
        </w:rPr>
        <w:t>P</w:t>
      </w:r>
      <w:r w:rsidRPr="00F961B3">
        <w:rPr>
          <w:rFonts w:ascii="Verdana" w:hAnsi="Verdana"/>
        </w:rPr>
        <w:t xml:space="preserve">olicy. </w:t>
      </w:r>
      <w:bookmarkStart w:id="123" w:name="_Toc202287854"/>
    </w:p>
    <w:p w14:paraId="23980FC1" w14:textId="77777777" w:rsidR="00090A0B" w:rsidRPr="00F961B3" w:rsidRDefault="00090A0B" w:rsidP="009A777A">
      <w:pPr>
        <w:pStyle w:val="BrowneBodyTextLevel1"/>
        <w:ind w:left="0"/>
        <w:rPr>
          <w:rFonts w:ascii="Verdana" w:hAnsi="Verdana"/>
        </w:rPr>
      </w:pPr>
    </w:p>
    <w:p w14:paraId="0E9D8DA8" w14:textId="77777777" w:rsidR="00090A0B" w:rsidRPr="00F961B3" w:rsidRDefault="00090A0B" w:rsidP="009A777A">
      <w:pPr>
        <w:pStyle w:val="BrowneBodyTextLevel1"/>
        <w:ind w:left="0"/>
        <w:rPr>
          <w:rFonts w:ascii="Verdana" w:hAnsi="Verdana"/>
        </w:rPr>
      </w:pPr>
    </w:p>
    <w:p w14:paraId="189597DF" w14:textId="77777777" w:rsidR="00090A0B" w:rsidRPr="00F961B3" w:rsidRDefault="00090A0B" w:rsidP="009A777A">
      <w:pPr>
        <w:pStyle w:val="BrowneBodyTextLevel1"/>
        <w:ind w:left="0"/>
        <w:rPr>
          <w:rFonts w:ascii="Verdana" w:hAnsi="Verdana"/>
        </w:rPr>
      </w:pPr>
    </w:p>
    <w:p w14:paraId="3AB31D0A" w14:textId="77777777" w:rsidR="00090A0B" w:rsidRPr="00F961B3" w:rsidRDefault="00090A0B" w:rsidP="009A777A">
      <w:pPr>
        <w:pStyle w:val="BrowneBodyTextLevel1"/>
        <w:ind w:left="0"/>
        <w:rPr>
          <w:rFonts w:ascii="Verdana" w:hAnsi="Verdana"/>
        </w:rPr>
      </w:pPr>
    </w:p>
    <w:p w14:paraId="056DFAF4" w14:textId="77777777" w:rsidR="00090A0B" w:rsidRPr="00F961B3" w:rsidRDefault="00090A0B" w:rsidP="009A777A">
      <w:pPr>
        <w:pStyle w:val="BrowneBodyTextLevel1"/>
        <w:ind w:left="0"/>
        <w:rPr>
          <w:rFonts w:ascii="Verdana" w:hAnsi="Verdana"/>
        </w:rPr>
      </w:pPr>
    </w:p>
    <w:p w14:paraId="4747EB14" w14:textId="77777777" w:rsidR="00090A0B" w:rsidRPr="00F961B3" w:rsidRDefault="00090A0B" w:rsidP="00090A0B">
      <w:pPr>
        <w:pStyle w:val="BrowneBodyTextLevel1"/>
        <w:ind w:left="0"/>
        <w:rPr>
          <w:rFonts w:ascii="Verdana" w:hAnsi="Verdana"/>
        </w:rPr>
      </w:pPr>
    </w:p>
    <w:p w14:paraId="2F808FA9" w14:textId="77777777" w:rsidR="00090A0B" w:rsidRPr="00F961B3" w:rsidRDefault="00090A0B" w:rsidP="00090A0B">
      <w:pPr>
        <w:pStyle w:val="BrowneBodyTextLevel1"/>
        <w:ind w:left="0"/>
        <w:rPr>
          <w:rFonts w:ascii="Verdana" w:hAnsi="Verdana"/>
        </w:rPr>
      </w:pPr>
    </w:p>
    <w:p w14:paraId="0A088541" w14:textId="77777777" w:rsidR="00090A0B" w:rsidRPr="00F961B3" w:rsidRDefault="00090A0B" w:rsidP="00090A0B">
      <w:pPr>
        <w:pStyle w:val="BrowneBodyTextLevel1"/>
        <w:ind w:left="0"/>
        <w:rPr>
          <w:rFonts w:ascii="Verdana" w:hAnsi="Verdana"/>
        </w:rPr>
      </w:pPr>
    </w:p>
    <w:p w14:paraId="2FC45CAA" w14:textId="77777777" w:rsidR="00090A0B" w:rsidRPr="00F961B3" w:rsidRDefault="00090A0B" w:rsidP="00090A0B">
      <w:pPr>
        <w:pStyle w:val="BrowneBodyTextLevel1"/>
        <w:ind w:left="0"/>
        <w:rPr>
          <w:rFonts w:ascii="Verdana" w:hAnsi="Verdana"/>
        </w:rPr>
      </w:pPr>
    </w:p>
    <w:p w14:paraId="414CD25D" w14:textId="77777777" w:rsidR="00090A0B" w:rsidRPr="00F961B3" w:rsidRDefault="00090A0B" w:rsidP="00090A0B">
      <w:pPr>
        <w:pStyle w:val="BrowneBodyTextLevel1"/>
        <w:ind w:left="0"/>
        <w:rPr>
          <w:rFonts w:ascii="Verdana" w:hAnsi="Verdana"/>
        </w:rPr>
      </w:pPr>
    </w:p>
    <w:p w14:paraId="17C5F629" w14:textId="77777777" w:rsidR="00090A0B" w:rsidRPr="00F961B3" w:rsidRDefault="00090A0B" w:rsidP="00090A0B">
      <w:pPr>
        <w:pStyle w:val="BrowneBodyTextLevel1"/>
        <w:ind w:left="0"/>
        <w:rPr>
          <w:rFonts w:ascii="Verdana" w:hAnsi="Verdana"/>
        </w:rPr>
      </w:pPr>
    </w:p>
    <w:p w14:paraId="1C8D7875" w14:textId="77777777" w:rsidR="00090A0B" w:rsidRPr="00F961B3" w:rsidRDefault="00090A0B" w:rsidP="00090A0B">
      <w:pPr>
        <w:pStyle w:val="BrowneBodyTextLevel1"/>
        <w:ind w:left="0"/>
        <w:rPr>
          <w:rFonts w:ascii="Verdana" w:hAnsi="Verdana"/>
        </w:rPr>
      </w:pPr>
    </w:p>
    <w:p w14:paraId="56B7D490" w14:textId="77777777" w:rsidR="00090A0B" w:rsidRPr="00F961B3" w:rsidRDefault="00090A0B" w:rsidP="00090A0B">
      <w:pPr>
        <w:pStyle w:val="BrowneBodyTextLevel1"/>
        <w:ind w:left="0"/>
        <w:rPr>
          <w:rFonts w:ascii="Verdana" w:hAnsi="Verdana"/>
        </w:rPr>
      </w:pPr>
    </w:p>
    <w:p w14:paraId="0C439989" w14:textId="77777777" w:rsidR="00090A0B" w:rsidRPr="00F961B3" w:rsidRDefault="00090A0B" w:rsidP="00090A0B">
      <w:pPr>
        <w:pStyle w:val="BrowneBodyTextLevel1"/>
        <w:ind w:left="0"/>
        <w:rPr>
          <w:rFonts w:ascii="Verdana" w:hAnsi="Verdana"/>
        </w:rPr>
      </w:pPr>
    </w:p>
    <w:p w14:paraId="134F2571" w14:textId="77777777" w:rsidR="00090A0B" w:rsidRPr="00F961B3" w:rsidRDefault="00090A0B" w:rsidP="00090A0B">
      <w:pPr>
        <w:pStyle w:val="BrowneBodyTextLevel1"/>
        <w:ind w:left="0"/>
        <w:rPr>
          <w:rFonts w:ascii="Verdana" w:hAnsi="Verdana"/>
        </w:rPr>
      </w:pPr>
    </w:p>
    <w:p w14:paraId="4385648E" w14:textId="3056FE5D" w:rsidR="00C81BEB" w:rsidRPr="00F961B3" w:rsidRDefault="00C72B2D" w:rsidP="00392414">
      <w:pPr>
        <w:pStyle w:val="BrowneScheduleHeading"/>
        <w:numPr>
          <w:ilvl w:val="0"/>
          <w:numId w:val="0"/>
        </w:numPr>
        <w:jc w:val="left"/>
        <w:rPr>
          <w:rFonts w:ascii="Verdana" w:hAnsi="Verdana"/>
        </w:rPr>
      </w:pPr>
      <w:bookmarkStart w:id="124" w:name="_Toc240488007"/>
      <w:r w:rsidRPr="00F961B3">
        <w:rPr>
          <w:rFonts w:ascii="Verdana" w:hAnsi="Verdana"/>
        </w:rPr>
        <w:lastRenderedPageBreak/>
        <w:t xml:space="preserve">Appendix </w:t>
      </w:r>
      <w:r w:rsidR="00CE72E6" w:rsidRPr="00F961B3">
        <w:rPr>
          <w:rFonts w:ascii="Verdana" w:hAnsi="Verdana"/>
        </w:rPr>
        <w:t xml:space="preserve">1 </w:t>
      </w:r>
      <w:r w:rsidR="00B03ADD" w:rsidRPr="00F961B3">
        <w:rPr>
          <w:rFonts w:ascii="Verdana" w:hAnsi="Verdana"/>
        </w:rPr>
        <w:t>Relationships education primary stage curriculum and outcomes</w:t>
      </w:r>
      <w:bookmarkEnd w:id="123"/>
      <w:bookmarkEnd w:id="124"/>
      <w:r w:rsidR="00D12B73" w:rsidRPr="00F961B3">
        <w:rPr>
          <w:rFonts w:ascii="Verdana" w:hAnsi="Verdana"/>
        </w:rPr>
        <w:t xml:space="preserve"> </w:t>
      </w:r>
    </w:p>
    <w:p w14:paraId="2CA6B515" w14:textId="77777777" w:rsidR="00C4192B" w:rsidRDefault="00C4192B" w:rsidP="00C4192B">
      <w:hyperlink r:id="rId13" w:history="1">
        <w:r w:rsidRPr="000D4AE8">
          <w:rPr>
            <w:rFonts w:cstheme="minorHAnsi"/>
            <w:color w:val="0000FF"/>
            <w:u w:val="single"/>
          </w:rPr>
          <w:t>PSHE Association Programme of Study for PSHE Education (Key stages 1–5), Jan 2020.pdf</w:t>
        </w:r>
      </w:hyperlink>
    </w:p>
    <w:p w14:paraId="127DB18F" w14:textId="77777777" w:rsidR="00C4192B" w:rsidRDefault="00C4192B" w:rsidP="00C4192B">
      <w:hyperlink r:id="rId14" w:history="1">
        <w:r w:rsidRPr="00EF7515">
          <w:rPr>
            <w:rStyle w:val="Hyperlink"/>
          </w:rPr>
          <w:t>Harefield Primary School - PSHE</w:t>
        </w:r>
      </w:hyperlink>
    </w:p>
    <w:p w14:paraId="69074772" w14:textId="7F327B86" w:rsidR="004427C6" w:rsidRPr="00F961B3" w:rsidRDefault="00C4192B" w:rsidP="004427C6">
      <w:pPr>
        <w:pStyle w:val="BrowneBodyText"/>
        <w:rPr>
          <w:rFonts w:ascii="Verdana" w:hAnsi="Verdana"/>
        </w:rPr>
      </w:pPr>
      <w:r w:rsidRPr="00546488">
        <w:rPr>
          <w:noProof/>
        </w:rPr>
        <w:drawing>
          <wp:inline distT="0" distB="0" distL="0" distR="0" wp14:anchorId="4EB9C4DB" wp14:editId="47C1E518">
            <wp:extent cx="5731510" cy="3903345"/>
            <wp:effectExtent l="0" t="0" r="2540" b="1905"/>
            <wp:docPr id="239851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51183" name=""/>
                    <pic:cNvPicPr/>
                  </pic:nvPicPr>
                  <pic:blipFill>
                    <a:blip r:embed="rId15"/>
                    <a:stretch>
                      <a:fillRect/>
                    </a:stretch>
                  </pic:blipFill>
                  <pic:spPr>
                    <a:xfrm>
                      <a:off x="0" y="0"/>
                      <a:ext cx="5731510" cy="3903345"/>
                    </a:xfrm>
                    <a:prstGeom prst="rect">
                      <a:avLst/>
                    </a:prstGeom>
                  </pic:spPr>
                </pic:pic>
              </a:graphicData>
            </a:graphic>
          </wp:inline>
        </w:drawing>
      </w:r>
    </w:p>
    <w:p w14:paraId="574CBFA6" w14:textId="5D298632" w:rsidR="004427C6" w:rsidRPr="00F961B3" w:rsidRDefault="004427C6" w:rsidP="004427C6">
      <w:pPr>
        <w:pStyle w:val="BrowneBodyText"/>
        <w:rPr>
          <w:rFonts w:ascii="Verdana" w:hAnsi="Verdana"/>
          <w:b/>
          <w:bCs/>
        </w:rPr>
      </w:pPr>
      <w:r w:rsidRPr="00F961B3">
        <w:rPr>
          <w:rFonts w:ascii="Verdana" w:hAnsi="Verdana"/>
          <w:b/>
          <w:bCs/>
        </w:rPr>
        <w:t xml:space="preserve">Relationships </w:t>
      </w:r>
      <w:r w:rsidR="00C56D88">
        <w:rPr>
          <w:rFonts w:ascii="Verdana" w:hAnsi="Verdana"/>
          <w:b/>
          <w:bCs/>
        </w:rPr>
        <w:t>E</w:t>
      </w:r>
      <w:r w:rsidRPr="00F961B3">
        <w:rPr>
          <w:rFonts w:ascii="Verdana" w:hAnsi="Verdana"/>
          <w:b/>
          <w:bCs/>
        </w:rPr>
        <w:t>ducation</w:t>
      </w:r>
    </w:p>
    <w:tbl>
      <w:tblPr>
        <w:tblStyle w:val="TableGrid"/>
        <w:tblW w:w="10343" w:type="dxa"/>
        <w:tblLook w:val="04A0" w:firstRow="1" w:lastRow="0" w:firstColumn="1" w:lastColumn="0" w:noHBand="0" w:noVBand="1"/>
      </w:tblPr>
      <w:tblGrid>
        <w:gridCol w:w="2122"/>
        <w:gridCol w:w="8221"/>
      </w:tblGrid>
      <w:tr w:rsidR="004427C6" w:rsidRPr="00F14D3D" w14:paraId="00B60BCC" w14:textId="77777777" w:rsidTr="00F104F1">
        <w:tc>
          <w:tcPr>
            <w:tcW w:w="2122" w:type="dxa"/>
          </w:tcPr>
          <w:p w14:paraId="366117F9" w14:textId="77777777" w:rsidR="004427C6" w:rsidRPr="00F14D3D" w:rsidRDefault="004427C6" w:rsidP="00F14D3D">
            <w:pPr>
              <w:pStyle w:val="BrowneTableHeading"/>
              <w:spacing w:before="0" w:after="0"/>
              <w:rPr>
                <w:rFonts w:ascii="Verdana" w:hAnsi="Verdana"/>
                <w:sz w:val="22"/>
              </w:rPr>
            </w:pPr>
            <w:r w:rsidRPr="00F14D3D">
              <w:rPr>
                <w:rFonts w:ascii="Verdana" w:hAnsi="Verdana"/>
                <w:sz w:val="22"/>
              </w:rPr>
              <w:t>Families and people who care for me</w:t>
            </w:r>
          </w:p>
          <w:p w14:paraId="45E18F09" w14:textId="77777777" w:rsidR="004427C6" w:rsidRPr="00F14D3D" w:rsidRDefault="004427C6" w:rsidP="00F14D3D">
            <w:pPr>
              <w:pStyle w:val="BrowneTableText"/>
              <w:spacing w:before="0" w:after="0"/>
              <w:rPr>
                <w:rFonts w:ascii="Verdana" w:hAnsi="Verdana"/>
                <w:sz w:val="22"/>
              </w:rPr>
            </w:pPr>
          </w:p>
        </w:tc>
        <w:tc>
          <w:tcPr>
            <w:tcW w:w="8221" w:type="dxa"/>
          </w:tcPr>
          <w:p w14:paraId="79393577" w14:textId="77777777" w:rsidR="004427C6" w:rsidRPr="00F14D3D" w:rsidRDefault="004427C6" w:rsidP="00F14D3D">
            <w:pPr>
              <w:pStyle w:val="BrowneBulletLevel1"/>
              <w:numPr>
                <w:ilvl w:val="0"/>
                <w:numId w:val="30"/>
              </w:numPr>
              <w:spacing w:after="0"/>
              <w:rPr>
                <w:rFonts w:ascii="Verdana" w:hAnsi="Verdana"/>
                <w:szCs w:val="24"/>
              </w:rPr>
            </w:pPr>
            <w:r w:rsidRPr="00F14D3D">
              <w:rPr>
                <w:rFonts w:ascii="Verdana" w:hAnsi="Verdana"/>
                <w:szCs w:val="24"/>
              </w:rPr>
              <w:t>That families are important for children growing up safe and happy because they can provide love, security and stability.</w:t>
            </w:r>
          </w:p>
          <w:p w14:paraId="22C51756" w14:textId="77777777" w:rsidR="004427C6" w:rsidRPr="00F14D3D" w:rsidRDefault="004427C6" w:rsidP="00F14D3D">
            <w:pPr>
              <w:pStyle w:val="BrowneBulletLevel1"/>
              <w:numPr>
                <w:ilvl w:val="0"/>
                <w:numId w:val="30"/>
              </w:numPr>
              <w:spacing w:after="0"/>
              <w:rPr>
                <w:rFonts w:ascii="Verdana" w:hAnsi="Verdana"/>
                <w:szCs w:val="24"/>
              </w:rPr>
            </w:pPr>
            <w:r w:rsidRPr="00F14D3D">
              <w:rPr>
                <w:rFonts w:ascii="Verdana" w:hAnsi="Verdana"/>
                <w:szCs w:val="24"/>
              </w:rPr>
              <w:t>The characteristics of safe and happy family life, such as commitment to each other, including in times of difficulty, protection and care for children and other family members, the importance of spending time together and sharing each other’s lives.</w:t>
            </w:r>
          </w:p>
          <w:p w14:paraId="7E1CF084" w14:textId="77777777" w:rsidR="004427C6" w:rsidRPr="00F14D3D" w:rsidRDefault="004427C6" w:rsidP="00F14D3D">
            <w:pPr>
              <w:pStyle w:val="BrowneBulletLevel1"/>
              <w:numPr>
                <w:ilvl w:val="0"/>
                <w:numId w:val="30"/>
              </w:numPr>
              <w:spacing w:after="0"/>
              <w:rPr>
                <w:rFonts w:ascii="Verdana" w:hAnsi="Verdana"/>
                <w:szCs w:val="24"/>
              </w:rPr>
            </w:pPr>
            <w:r w:rsidRPr="00F14D3D">
              <w:rPr>
                <w:rFonts w:ascii="Verdana" w:hAnsi="Verdana"/>
                <w:szCs w:val="24"/>
              </w:rPr>
              <w:t>That the families of other children, either in school or in the wider world, sometimes look different from their family, but that they should respect those differences and know that other children’s families are also characterised by love and care.</w:t>
            </w:r>
          </w:p>
          <w:p w14:paraId="3743F396" w14:textId="5D79FD42" w:rsidR="004427C6" w:rsidRPr="00F14D3D" w:rsidRDefault="004427C6" w:rsidP="00F14D3D">
            <w:pPr>
              <w:pStyle w:val="BrowneBulletLevel1"/>
              <w:numPr>
                <w:ilvl w:val="0"/>
                <w:numId w:val="30"/>
              </w:numPr>
              <w:spacing w:after="0"/>
              <w:rPr>
                <w:rFonts w:ascii="Verdana" w:hAnsi="Verdana"/>
                <w:szCs w:val="24"/>
              </w:rPr>
            </w:pPr>
            <w:r w:rsidRPr="00F14D3D">
              <w:rPr>
                <w:rFonts w:ascii="Verdana" w:hAnsi="Verdana"/>
                <w:szCs w:val="24"/>
              </w:rPr>
              <w:t xml:space="preserve">That stable, caring relationships are at the heart of safe and happy </w:t>
            </w:r>
            <w:r w:rsidR="00EE612E" w:rsidRPr="00F14D3D">
              <w:rPr>
                <w:rFonts w:ascii="Verdana" w:hAnsi="Verdana"/>
                <w:szCs w:val="24"/>
              </w:rPr>
              <w:t>families and</w:t>
            </w:r>
            <w:r w:rsidRPr="00F14D3D">
              <w:rPr>
                <w:rFonts w:ascii="Verdana" w:hAnsi="Verdana"/>
                <w:szCs w:val="24"/>
              </w:rPr>
              <w:t xml:space="preserve"> are important for children’s security as they grow up.</w:t>
            </w:r>
          </w:p>
          <w:p w14:paraId="44E4903E" w14:textId="77777777" w:rsidR="004427C6" w:rsidRPr="00F14D3D" w:rsidRDefault="004427C6" w:rsidP="00F14D3D">
            <w:pPr>
              <w:pStyle w:val="BrowneBulletLevel1"/>
              <w:numPr>
                <w:ilvl w:val="0"/>
                <w:numId w:val="30"/>
              </w:numPr>
              <w:spacing w:after="0"/>
              <w:rPr>
                <w:rFonts w:ascii="Verdana" w:hAnsi="Verdana"/>
                <w:szCs w:val="24"/>
              </w:rPr>
            </w:pPr>
            <w:r w:rsidRPr="00F14D3D">
              <w:rPr>
                <w:rFonts w:ascii="Verdana" w:hAnsi="Verdana"/>
                <w:szCs w:val="24"/>
              </w:rPr>
              <w:t>That marriage and civil partnerships represent a formal and legally recognised commitment of two people to each other which is intended to be lifelong.</w:t>
            </w:r>
          </w:p>
          <w:p w14:paraId="0F7E70B2" w14:textId="77777777" w:rsidR="004427C6" w:rsidRPr="00F14D3D" w:rsidRDefault="004427C6" w:rsidP="00F14D3D">
            <w:pPr>
              <w:pStyle w:val="BrowneBulletLevel1"/>
              <w:numPr>
                <w:ilvl w:val="0"/>
                <w:numId w:val="30"/>
              </w:numPr>
              <w:spacing w:after="0"/>
              <w:rPr>
                <w:rFonts w:ascii="Verdana" w:hAnsi="Verdana"/>
                <w:szCs w:val="24"/>
              </w:rPr>
            </w:pPr>
            <w:r w:rsidRPr="00F14D3D">
              <w:rPr>
                <w:rFonts w:ascii="Verdana" w:hAnsi="Verdana"/>
                <w:szCs w:val="24"/>
              </w:rPr>
              <w:t>How to recognise if family relationships are making them feel unhappy or unsafe, and how to seek help or advice from others if needed.</w:t>
            </w:r>
          </w:p>
        </w:tc>
      </w:tr>
      <w:tr w:rsidR="004427C6" w:rsidRPr="00F14D3D" w14:paraId="4B5F1BD9" w14:textId="77777777" w:rsidTr="00F104F1">
        <w:tc>
          <w:tcPr>
            <w:tcW w:w="2122" w:type="dxa"/>
          </w:tcPr>
          <w:p w14:paraId="62EF4E40" w14:textId="77777777" w:rsidR="004427C6" w:rsidRPr="00F14D3D" w:rsidRDefault="004427C6" w:rsidP="00F14D3D">
            <w:pPr>
              <w:pStyle w:val="BrowneTableHeading"/>
              <w:spacing w:before="0" w:after="0"/>
              <w:rPr>
                <w:rFonts w:ascii="Verdana" w:hAnsi="Verdana"/>
                <w:sz w:val="22"/>
              </w:rPr>
            </w:pPr>
            <w:r w:rsidRPr="00F14D3D">
              <w:rPr>
                <w:rFonts w:ascii="Verdana" w:hAnsi="Verdana"/>
                <w:sz w:val="22"/>
              </w:rPr>
              <w:lastRenderedPageBreak/>
              <w:t>Caring friendships</w:t>
            </w:r>
          </w:p>
          <w:p w14:paraId="1199CF7C" w14:textId="77777777" w:rsidR="004427C6" w:rsidRPr="00F14D3D" w:rsidRDefault="004427C6" w:rsidP="00F14D3D">
            <w:pPr>
              <w:pStyle w:val="BrowneTableText"/>
              <w:spacing w:before="0" w:after="0"/>
              <w:rPr>
                <w:rFonts w:ascii="Verdana" w:hAnsi="Verdana"/>
                <w:sz w:val="22"/>
              </w:rPr>
            </w:pPr>
          </w:p>
        </w:tc>
        <w:tc>
          <w:tcPr>
            <w:tcW w:w="8221" w:type="dxa"/>
          </w:tcPr>
          <w:p w14:paraId="54B98C02"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important friendships are in making us feel happy and secure, and how people choose and make friends. </w:t>
            </w:r>
          </w:p>
          <w:p w14:paraId="6D3CF8E6"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That healthy friendships are positive and welcoming towards others, and do not make others feel lonely or excluded. Pupils should learn skills for developing caring, kind friendships. </w:t>
            </w:r>
          </w:p>
          <w:p w14:paraId="57257708"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That not every child will have the friends they would </w:t>
            </w:r>
            <w:proofErr w:type="gramStart"/>
            <w:r w:rsidRPr="00F14D3D">
              <w:rPr>
                <w:rFonts w:ascii="Verdana" w:hAnsi="Verdana"/>
              </w:rPr>
              <w:t>like at all times</w:t>
            </w:r>
            <w:proofErr w:type="gramEnd"/>
            <w:r w:rsidRPr="00F14D3D">
              <w:rPr>
                <w:rFonts w:ascii="Verdana" w:hAnsi="Verdana"/>
              </w:rPr>
              <w:t xml:space="preserve">, that most people feel lonely sometimes, and that there is no shame in feeling lonely or talking about it. </w:t>
            </w:r>
          </w:p>
          <w:p w14:paraId="535441E6"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The characteristics of friendships that lead to happiness and security, including mutual respect, honesty, trustworthiness, loyalty, kindness, generosity, trust, sharing interests and experiences, and support with problems and difficulties. </w:t>
            </w:r>
          </w:p>
          <w:p w14:paraId="62710625"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That most friendships have ups and downs, and that these can often be worked through so that the friendship is repaired or even strengthened. </w:t>
            </w:r>
          </w:p>
          <w:p w14:paraId="2505A15E"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manage conflict, and that resorting to violence is never right. </w:t>
            </w:r>
          </w:p>
          <w:p w14:paraId="640C6A83"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How to recognise when a friendship is making them feel unhappy or uncomfortable, and how to get support when needed.</w:t>
            </w:r>
          </w:p>
        </w:tc>
      </w:tr>
      <w:tr w:rsidR="004427C6" w:rsidRPr="00F14D3D" w14:paraId="039C51C5" w14:textId="77777777" w:rsidTr="00F104F1">
        <w:tc>
          <w:tcPr>
            <w:tcW w:w="2122" w:type="dxa"/>
          </w:tcPr>
          <w:p w14:paraId="1ABC4221" w14:textId="77777777" w:rsidR="004427C6" w:rsidRPr="00F14D3D" w:rsidRDefault="004427C6" w:rsidP="00F14D3D">
            <w:pPr>
              <w:pStyle w:val="BrowneTableHeading"/>
              <w:spacing w:before="0" w:after="0"/>
              <w:rPr>
                <w:rFonts w:ascii="Verdana" w:hAnsi="Verdana"/>
                <w:sz w:val="22"/>
              </w:rPr>
            </w:pPr>
            <w:r w:rsidRPr="00F14D3D">
              <w:rPr>
                <w:rFonts w:ascii="Verdana" w:hAnsi="Verdana"/>
                <w:sz w:val="22"/>
              </w:rPr>
              <w:t>Respectful, kind relationships</w:t>
            </w:r>
          </w:p>
          <w:p w14:paraId="4341ADDA" w14:textId="77777777" w:rsidR="004427C6" w:rsidRPr="00F14D3D" w:rsidRDefault="004427C6" w:rsidP="00F14D3D">
            <w:pPr>
              <w:pStyle w:val="BrowneTableText"/>
              <w:spacing w:before="0" w:after="0"/>
              <w:rPr>
                <w:rFonts w:ascii="Verdana" w:hAnsi="Verdana"/>
                <w:sz w:val="22"/>
              </w:rPr>
            </w:pPr>
          </w:p>
        </w:tc>
        <w:tc>
          <w:tcPr>
            <w:tcW w:w="8221" w:type="dxa"/>
          </w:tcPr>
          <w:p w14:paraId="49B75112"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pay attention to the needs and preferences of others, including in families and friendships. Pupils should be encouraged to discuss how we balance the needs and wishes of different people in relationships and why this can be complicated. </w:t>
            </w:r>
          </w:p>
          <w:p w14:paraId="18AE0751"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The importance of setting and respecting healthy boundaries in relationships with friends, family, peers and adults. </w:t>
            </w:r>
          </w:p>
          <w:p w14:paraId="675B77DA"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communicate effectively and manage conflict with kindness and respect; how to be assertive and express needs and boundaries; how to manage feelings, including disappointment and frustration.  </w:t>
            </w:r>
          </w:p>
          <w:p w14:paraId="3B11E6B3"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Pupils should have opportunities to discuss the difference between being assertive and being controlling, and conversely the difference between being kind to other people and neglecting your own needs.  </w:t>
            </w:r>
          </w:p>
          <w:p w14:paraId="38CC2836"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That they can expect to be treated with respect by others, and the importance of respecting others, including those who are different (for example, physically, in character, personality or backgrounds), or make different choices, or have different preferences or beliefs. </w:t>
            </w:r>
          </w:p>
          <w:p w14:paraId="0B2F6887"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Practical steps they can take and skills they can develop in a range of different contexts to improve or support their relationships. </w:t>
            </w:r>
          </w:p>
          <w:p w14:paraId="34C9AC68"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The conventions of courtesy and manners. </w:t>
            </w:r>
          </w:p>
          <w:p w14:paraId="37E7CF73"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The importance of self-respect and how this links to their own happiness. Pupils should have opportunities to think about how they foster their own self-esteem and build a strong sense of their own identity, including through developing skills and interests. </w:t>
            </w:r>
          </w:p>
          <w:p w14:paraId="530E350F"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lastRenderedPageBreak/>
              <w:t xml:space="preserve">The different types of bullying (including online bullying), the impact of bullying, responsibilities of bystanders (primarily reporting bullying to an adult), and how to get help. </w:t>
            </w:r>
          </w:p>
          <w:p w14:paraId="631668D3"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What a stereotype is, how stereotypes can be unfair, negative, destructive or lead to bullying and how to challenge a stereotype. </w:t>
            </w:r>
          </w:p>
          <w:p w14:paraId="6DC04177"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How to seek help when needed, including when they are concerned about violence, harm, or when they are unsure who to trust.</w:t>
            </w:r>
          </w:p>
        </w:tc>
      </w:tr>
      <w:tr w:rsidR="004427C6" w:rsidRPr="00F14D3D" w14:paraId="507DC365" w14:textId="77777777" w:rsidTr="00F104F1">
        <w:tc>
          <w:tcPr>
            <w:tcW w:w="2122" w:type="dxa"/>
          </w:tcPr>
          <w:p w14:paraId="1EF99676" w14:textId="77777777" w:rsidR="004427C6" w:rsidRPr="00F14D3D" w:rsidRDefault="004427C6" w:rsidP="00F14D3D">
            <w:pPr>
              <w:pStyle w:val="BrowneTableHeading"/>
              <w:spacing w:before="0" w:after="0"/>
              <w:rPr>
                <w:rFonts w:ascii="Verdana" w:hAnsi="Verdana"/>
                <w:sz w:val="22"/>
              </w:rPr>
            </w:pPr>
            <w:r w:rsidRPr="00F14D3D">
              <w:rPr>
                <w:rFonts w:ascii="Verdana" w:hAnsi="Verdana"/>
                <w:sz w:val="22"/>
              </w:rPr>
              <w:lastRenderedPageBreak/>
              <w:t xml:space="preserve">Online safety and awareness </w:t>
            </w:r>
          </w:p>
          <w:p w14:paraId="680DE091" w14:textId="77777777" w:rsidR="004427C6" w:rsidRPr="00F14D3D" w:rsidRDefault="004427C6" w:rsidP="00F14D3D">
            <w:pPr>
              <w:pStyle w:val="BrowneTableText"/>
              <w:spacing w:before="0" w:after="0"/>
              <w:rPr>
                <w:rFonts w:ascii="Verdana" w:hAnsi="Verdana"/>
                <w:sz w:val="22"/>
              </w:rPr>
            </w:pPr>
          </w:p>
        </w:tc>
        <w:tc>
          <w:tcPr>
            <w:tcW w:w="8221" w:type="dxa"/>
          </w:tcPr>
          <w:p w14:paraId="776D0140"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 </w:t>
            </w:r>
          </w:p>
          <w:p w14:paraId="2BD5E7A4"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 </w:t>
            </w:r>
          </w:p>
          <w:p w14:paraId="48244DED"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That there is a minimum age for joining social media sites (currently 13), which protects children from inappropriate content or unsafe contact with older social media users, who may be strangers, including other children and adults. </w:t>
            </w:r>
          </w:p>
          <w:p w14:paraId="33CE64A6"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The importance of exercising caution about sharing any information about themselves online. Understanding the importance of privacy and location settings to protect information online. </w:t>
            </w:r>
          </w:p>
          <w:p w14:paraId="0FF80F32"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Online risks, including that any material provided online might be circulated, and that once a picture or words has been circulated there is no way of deleting it everywhere and no control over where it ends up. </w:t>
            </w:r>
          </w:p>
          <w:p w14:paraId="3A6BB14E"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That the internet contains a lot of content that can be inappropriate and upsetting for children, and where to go for advice and support when they feel worried or concerned about something they have seen or engaged with online.</w:t>
            </w:r>
          </w:p>
        </w:tc>
      </w:tr>
      <w:tr w:rsidR="004427C6" w:rsidRPr="00F14D3D" w14:paraId="5E574023" w14:textId="77777777" w:rsidTr="00F104F1">
        <w:tc>
          <w:tcPr>
            <w:tcW w:w="2122" w:type="dxa"/>
          </w:tcPr>
          <w:p w14:paraId="03BDCD2A" w14:textId="77777777" w:rsidR="004427C6" w:rsidRPr="00F14D3D" w:rsidRDefault="004427C6" w:rsidP="00F14D3D">
            <w:pPr>
              <w:pStyle w:val="BrowneTableHeading"/>
              <w:spacing w:before="0" w:after="0"/>
              <w:rPr>
                <w:rFonts w:ascii="Verdana" w:hAnsi="Verdana"/>
                <w:sz w:val="22"/>
              </w:rPr>
            </w:pPr>
            <w:r w:rsidRPr="00F14D3D">
              <w:rPr>
                <w:rFonts w:ascii="Verdana" w:hAnsi="Verdana"/>
                <w:sz w:val="22"/>
              </w:rPr>
              <w:t>Being safe</w:t>
            </w:r>
          </w:p>
        </w:tc>
        <w:tc>
          <w:tcPr>
            <w:tcW w:w="8221" w:type="dxa"/>
          </w:tcPr>
          <w:p w14:paraId="23748513"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What sorts of boundaries are appropriate in friendships with peers and others (including online). This can include learning about boundaries in play and in negotiations about space, toys, books, resources etc.  </w:t>
            </w:r>
          </w:p>
          <w:p w14:paraId="4821E1F3"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The concept of privacy and its implications for both children and adults; including that it is not always right to keep secrets if they relate to being safe. </w:t>
            </w:r>
          </w:p>
          <w:p w14:paraId="56E5FC05"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lastRenderedPageBreak/>
              <w:t xml:space="preserve">That each person’s body belongs to them, and the differences between appropriate and inappropriate or unsafe contact, including physical contact. </w:t>
            </w:r>
          </w:p>
          <w:p w14:paraId="5002365D"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respond safely and appropriately to adults they may encounter (in all contexts, including online), including those they do and do not know. </w:t>
            </w:r>
          </w:p>
          <w:p w14:paraId="7FEC72DC"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recognise when a relationship is harmful or dangerous, including skills for recognising who to trust and who not to trust. </w:t>
            </w:r>
          </w:p>
          <w:p w14:paraId="2CFF6366"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report abuse, concerns about something seen online or experienced in real life, or feelings of being unsafe or feeling bad about any adult and the vocabulary and confidence needed to do so.  </w:t>
            </w:r>
          </w:p>
          <w:p w14:paraId="5C951519" w14:textId="77777777" w:rsidR="004427C6" w:rsidRPr="00F14D3D" w:rsidRDefault="004427C6" w:rsidP="00F14D3D">
            <w:pPr>
              <w:pStyle w:val="BrowneBulletLevel1"/>
              <w:numPr>
                <w:ilvl w:val="0"/>
                <w:numId w:val="30"/>
              </w:numPr>
              <w:spacing w:after="0"/>
              <w:rPr>
                <w:rFonts w:ascii="Verdana" w:hAnsi="Verdana"/>
              </w:rPr>
            </w:pPr>
            <w:r w:rsidRPr="00F14D3D">
              <w:rPr>
                <w:rFonts w:ascii="Verdana" w:hAnsi="Verdana"/>
              </w:rPr>
              <w:t xml:space="preserve">How to ask for advice or help for themselves or others, and to keep trying until they are heard. Where to get advice e.g. family, school and/or other sources. </w:t>
            </w:r>
          </w:p>
        </w:tc>
      </w:tr>
    </w:tbl>
    <w:p w14:paraId="544479AC" w14:textId="77777777" w:rsidR="004427C6" w:rsidRPr="00F961B3" w:rsidRDefault="004427C6" w:rsidP="004427C6">
      <w:pPr>
        <w:pStyle w:val="BrowneBodyText"/>
        <w:rPr>
          <w:rFonts w:ascii="Verdana" w:hAnsi="Verdana"/>
          <w:sz w:val="22"/>
        </w:rPr>
      </w:pPr>
    </w:p>
    <w:p w14:paraId="61FC9818" w14:textId="355CD48C" w:rsidR="004427C6" w:rsidRPr="00F961B3" w:rsidRDefault="004427C6" w:rsidP="004427C6">
      <w:pPr>
        <w:pStyle w:val="BrowneBodyText"/>
        <w:keepNext/>
        <w:rPr>
          <w:rFonts w:ascii="Verdana" w:hAnsi="Verdana"/>
          <w:b/>
          <w:bCs/>
          <w:sz w:val="22"/>
        </w:rPr>
      </w:pPr>
      <w:r w:rsidRPr="00F961B3">
        <w:rPr>
          <w:rFonts w:ascii="Verdana" w:hAnsi="Verdana"/>
          <w:b/>
          <w:bCs/>
          <w:sz w:val="22"/>
        </w:rPr>
        <w:t>Sex Education</w:t>
      </w:r>
      <w:r w:rsidR="00713DC1" w:rsidRPr="00F961B3">
        <w:rPr>
          <w:rFonts w:ascii="Verdana" w:hAnsi="Verdana"/>
          <w:b/>
          <w:bCs/>
          <w:sz w:val="22"/>
        </w:rPr>
        <w:t xml:space="preserve"> – </w:t>
      </w:r>
    </w:p>
    <w:p w14:paraId="3263BE0A" w14:textId="264938F7" w:rsidR="004427C6" w:rsidRPr="00F961B3" w:rsidRDefault="004427C6" w:rsidP="004427C6">
      <w:pPr>
        <w:pStyle w:val="BrowneBodyText"/>
        <w:keepNext/>
        <w:rPr>
          <w:rFonts w:ascii="Verdana" w:hAnsi="Verdana"/>
          <w:b/>
          <w:bCs/>
          <w:sz w:val="22"/>
        </w:rPr>
      </w:pPr>
      <w:r w:rsidRPr="00F961B3">
        <w:rPr>
          <w:rFonts w:ascii="Verdana" w:hAnsi="Verdana"/>
          <w:b/>
          <w:bCs/>
          <w:sz w:val="22"/>
        </w:rPr>
        <w:t>The Curriculum for science covers:</w:t>
      </w:r>
    </w:p>
    <w:p w14:paraId="377E5FFF" w14:textId="77777777" w:rsidR="004427C6" w:rsidRPr="00F961B3" w:rsidRDefault="004427C6" w:rsidP="004427C6">
      <w:pPr>
        <w:pStyle w:val="BrowneBulletLevel1"/>
        <w:numPr>
          <w:ilvl w:val="0"/>
          <w:numId w:val="30"/>
        </w:numPr>
        <w:tabs>
          <w:tab w:val="clear" w:pos="227"/>
        </w:tabs>
        <w:ind w:left="426" w:hanging="426"/>
        <w:rPr>
          <w:rFonts w:ascii="Verdana" w:hAnsi="Verdana"/>
        </w:rPr>
      </w:pPr>
      <w:r w:rsidRPr="00F961B3">
        <w:rPr>
          <w:rFonts w:ascii="Verdana" w:hAnsi="Verdana"/>
        </w:rPr>
        <w:t xml:space="preserve">Naming the main external parts of the human body. </w:t>
      </w:r>
    </w:p>
    <w:p w14:paraId="063595BA" w14:textId="77777777" w:rsidR="004427C6" w:rsidRPr="00F961B3" w:rsidRDefault="004427C6" w:rsidP="004427C6">
      <w:pPr>
        <w:pStyle w:val="BrowneBulletLevel1"/>
        <w:numPr>
          <w:ilvl w:val="0"/>
          <w:numId w:val="30"/>
        </w:numPr>
        <w:tabs>
          <w:tab w:val="clear" w:pos="227"/>
        </w:tabs>
        <w:ind w:left="426" w:hanging="426"/>
        <w:rPr>
          <w:rFonts w:ascii="Verdana" w:hAnsi="Verdana"/>
        </w:rPr>
      </w:pPr>
      <w:r w:rsidRPr="00F961B3">
        <w:rPr>
          <w:rFonts w:ascii="Verdana" w:hAnsi="Verdana"/>
        </w:rPr>
        <w:t>The human body as it grows from birth to old age (including puberty).</w:t>
      </w:r>
    </w:p>
    <w:p w14:paraId="50BDBD1D" w14:textId="77777777" w:rsidR="004427C6" w:rsidRPr="00F961B3" w:rsidRDefault="004427C6" w:rsidP="004427C6">
      <w:pPr>
        <w:pStyle w:val="BrowneBulletLevel1"/>
        <w:numPr>
          <w:ilvl w:val="0"/>
          <w:numId w:val="30"/>
        </w:numPr>
        <w:tabs>
          <w:tab w:val="clear" w:pos="227"/>
        </w:tabs>
        <w:ind w:left="426" w:hanging="426"/>
        <w:rPr>
          <w:rFonts w:ascii="Verdana" w:hAnsi="Verdana"/>
        </w:rPr>
      </w:pPr>
      <w:r w:rsidRPr="00F961B3">
        <w:rPr>
          <w:rFonts w:ascii="Verdana" w:hAnsi="Verdana"/>
        </w:rPr>
        <w:t>Processes of reproduction and growth in animals; and</w:t>
      </w:r>
    </w:p>
    <w:p w14:paraId="1A0CD263" w14:textId="77777777" w:rsidR="004427C6" w:rsidRPr="00F961B3" w:rsidRDefault="004427C6" w:rsidP="004427C6">
      <w:pPr>
        <w:pStyle w:val="BrowneBulletLevel1"/>
        <w:numPr>
          <w:ilvl w:val="0"/>
          <w:numId w:val="30"/>
        </w:numPr>
        <w:tabs>
          <w:tab w:val="clear" w:pos="227"/>
        </w:tabs>
        <w:ind w:left="426" w:hanging="426"/>
        <w:rPr>
          <w:rFonts w:ascii="Verdana" w:hAnsi="Verdana"/>
        </w:rPr>
      </w:pPr>
      <w:r w:rsidRPr="00F961B3">
        <w:rPr>
          <w:rFonts w:ascii="Verdana" w:hAnsi="Verdana"/>
        </w:rPr>
        <w:t xml:space="preserve">Reproduction in some plants. </w:t>
      </w:r>
    </w:p>
    <w:p w14:paraId="78EFD310" w14:textId="77777777" w:rsidR="004427C6" w:rsidRPr="00F961B3" w:rsidRDefault="004427C6" w:rsidP="004427C6">
      <w:pPr>
        <w:pStyle w:val="BrowneBodyText"/>
        <w:rPr>
          <w:rFonts w:ascii="Verdana" w:hAnsi="Verdana"/>
          <w:b/>
          <w:bCs/>
          <w:sz w:val="22"/>
        </w:rPr>
      </w:pPr>
      <w:bookmarkStart w:id="125" w:name="_Hlk104998173"/>
      <w:r w:rsidRPr="00F961B3">
        <w:rPr>
          <w:rFonts w:ascii="Verdana" w:hAnsi="Verdana"/>
          <w:b/>
          <w:bCs/>
          <w:sz w:val="22"/>
        </w:rPr>
        <w:t>Resources</w:t>
      </w:r>
    </w:p>
    <w:p w14:paraId="3F1DF3B1" w14:textId="77777777" w:rsidR="00C4192B" w:rsidRDefault="00C4192B" w:rsidP="00C4192B">
      <w:hyperlink r:id="rId16" w:history="1">
        <w:r w:rsidRPr="000D4AE8">
          <w:rPr>
            <w:rFonts w:cstheme="minorHAnsi"/>
            <w:color w:val="0000FF"/>
            <w:u w:val="single"/>
          </w:rPr>
          <w:t>PSHE Association Programme of Study for PSHE Education (Key stages 1–5), Jan 2020.pdf</w:t>
        </w:r>
      </w:hyperlink>
    </w:p>
    <w:p w14:paraId="7B1AA6D6" w14:textId="77777777" w:rsidR="00C4192B" w:rsidRDefault="00C4192B" w:rsidP="00C4192B">
      <w:hyperlink r:id="rId17" w:history="1">
        <w:r w:rsidRPr="00EF7515">
          <w:rPr>
            <w:rStyle w:val="Hyperlink"/>
          </w:rPr>
          <w:t>Harefield Primary School - PSHE</w:t>
        </w:r>
      </w:hyperlink>
    </w:p>
    <w:p w14:paraId="59E9B4BA" w14:textId="77777777" w:rsidR="00C4192B" w:rsidRDefault="00C4192B" w:rsidP="004427C6">
      <w:pPr>
        <w:pStyle w:val="BrowneBodyText"/>
        <w:rPr>
          <w:rFonts w:ascii="Verdana" w:hAnsi="Verdana"/>
          <w:b/>
          <w:bCs/>
          <w:sz w:val="22"/>
        </w:rPr>
      </w:pPr>
    </w:p>
    <w:p w14:paraId="282AEC38" w14:textId="487F6244" w:rsidR="004427C6" w:rsidRPr="00F961B3" w:rsidRDefault="004427C6" w:rsidP="004427C6">
      <w:pPr>
        <w:pStyle w:val="BrowneBodyText"/>
        <w:rPr>
          <w:rFonts w:ascii="Verdana" w:hAnsi="Verdana"/>
          <w:b/>
          <w:bCs/>
          <w:sz w:val="22"/>
        </w:rPr>
      </w:pPr>
      <w:r w:rsidRPr="00F961B3">
        <w:rPr>
          <w:rFonts w:ascii="Verdana" w:hAnsi="Verdana"/>
          <w:b/>
          <w:bCs/>
          <w:sz w:val="22"/>
        </w:rPr>
        <w:t>External providers</w:t>
      </w:r>
    </w:p>
    <w:p w14:paraId="11B4F3AB" w14:textId="62EFBED1" w:rsidR="004427C6" w:rsidRPr="00BC51F6" w:rsidRDefault="00BC51F6" w:rsidP="004427C6">
      <w:pPr>
        <w:pStyle w:val="BrowneBodyText"/>
        <w:rPr>
          <w:sz w:val="22"/>
          <w:lang w:val="en-US"/>
        </w:rPr>
      </w:pPr>
      <w:r>
        <w:rPr>
          <w:rFonts w:ascii="Verdana" w:hAnsi="Verdana"/>
          <w:sz w:val="22"/>
        </w:rPr>
        <w:t xml:space="preserve">Choices Program - </w:t>
      </w:r>
      <w:r w:rsidRPr="00BC51F6">
        <w:rPr>
          <w:sz w:val="22"/>
          <w:lang w:val="en-US"/>
        </w:rPr>
        <w:t>www.artswork.org.u</w:t>
      </w:r>
      <w:r>
        <w:rPr>
          <w:sz w:val="22"/>
          <w:lang w:val="en-US"/>
        </w:rPr>
        <w:t>k</w:t>
      </w:r>
      <w:r>
        <w:rPr>
          <w:rFonts w:ascii="Verdana" w:hAnsi="Verdana"/>
          <w:sz w:val="22"/>
        </w:rPr>
        <w:t xml:space="preserve"> </w:t>
      </w:r>
    </w:p>
    <w:p w14:paraId="3A79AB8E" w14:textId="4F8F9B9E" w:rsidR="004427C6" w:rsidRPr="00F961B3" w:rsidRDefault="00456BF0" w:rsidP="00152040">
      <w:pPr>
        <w:pStyle w:val="BrowneScheduleHeading"/>
        <w:numPr>
          <w:ilvl w:val="0"/>
          <w:numId w:val="0"/>
        </w:numPr>
        <w:ind w:left="1361" w:hanging="1361"/>
        <w:rPr>
          <w:rFonts w:ascii="Verdana" w:hAnsi="Verdana"/>
        </w:rPr>
      </w:pPr>
      <w:bookmarkStart w:id="126" w:name="_Toc202287856"/>
      <w:bookmarkStart w:id="127" w:name="_Toc240488008"/>
      <w:bookmarkEnd w:id="125"/>
      <w:r w:rsidRPr="00F961B3">
        <w:rPr>
          <w:rFonts w:ascii="Verdana" w:hAnsi="Verdana"/>
        </w:rPr>
        <w:lastRenderedPageBreak/>
        <w:t xml:space="preserve">Appendix 3 </w:t>
      </w:r>
      <w:r w:rsidR="004427C6" w:rsidRPr="00F961B3">
        <w:rPr>
          <w:rFonts w:ascii="Verdana" w:hAnsi="Verdana"/>
        </w:rPr>
        <w:t>Health education primary stage curriculum and outcomes</w:t>
      </w:r>
      <w:bookmarkEnd w:id="126"/>
      <w:bookmarkEnd w:id="127"/>
    </w:p>
    <w:tbl>
      <w:tblPr>
        <w:tblStyle w:val="TableGrid"/>
        <w:tblW w:w="10201" w:type="dxa"/>
        <w:tblLook w:val="04A0" w:firstRow="1" w:lastRow="0" w:firstColumn="1" w:lastColumn="0" w:noHBand="0" w:noVBand="1"/>
      </w:tblPr>
      <w:tblGrid>
        <w:gridCol w:w="2122"/>
        <w:gridCol w:w="8079"/>
      </w:tblGrid>
      <w:tr w:rsidR="004427C6" w:rsidRPr="00F961B3" w14:paraId="033E6E3F" w14:textId="77777777" w:rsidTr="00436DAC">
        <w:tc>
          <w:tcPr>
            <w:tcW w:w="2122" w:type="dxa"/>
          </w:tcPr>
          <w:p w14:paraId="68B74C69" w14:textId="77777777" w:rsidR="004427C6" w:rsidRPr="00F961B3" w:rsidRDefault="004427C6" w:rsidP="00F104F1">
            <w:pPr>
              <w:pStyle w:val="BrowneTableHeading"/>
              <w:spacing w:before="0" w:after="0"/>
              <w:rPr>
                <w:rFonts w:ascii="Verdana" w:hAnsi="Verdana"/>
              </w:rPr>
            </w:pPr>
            <w:r w:rsidRPr="00F961B3">
              <w:rPr>
                <w:rFonts w:ascii="Verdana" w:hAnsi="Verdana"/>
              </w:rPr>
              <w:t>General wellbeing</w:t>
            </w:r>
          </w:p>
          <w:p w14:paraId="5AFB5293" w14:textId="77777777" w:rsidR="004427C6" w:rsidRPr="00F961B3" w:rsidRDefault="004427C6" w:rsidP="00F104F1">
            <w:pPr>
              <w:pStyle w:val="BrowneTableText"/>
              <w:spacing w:after="0"/>
              <w:rPr>
                <w:rFonts w:ascii="Verdana" w:hAnsi="Verdana"/>
              </w:rPr>
            </w:pPr>
          </w:p>
        </w:tc>
        <w:tc>
          <w:tcPr>
            <w:tcW w:w="8079" w:type="dxa"/>
          </w:tcPr>
          <w:p w14:paraId="769BC9F5"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benefits of physical activity, time outdoors, and helping others for health, wellbeing and happiness. Simple self-care techniques, including the importance of rest, time spent with friends and family, as well as hobbies, interests and community participation. </w:t>
            </w:r>
          </w:p>
          <w:p w14:paraId="519FC62C"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importance of promoting general wellbeing and physical health. </w:t>
            </w:r>
          </w:p>
          <w:p w14:paraId="79825DB9"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 </w:t>
            </w:r>
          </w:p>
          <w:p w14:paraId="195276F3"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recognise feelings and use varied vocabulary to talk about their own and others’ feelings. </w:t>
            </w:r>
          </w:p>
          <w:p w14:paraId="0BA9FBC2"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judge whether what they are feeling and how they are behaving is appropriate and proportionate. </w:t>
            </w:r>
          </w:p>
          <w:p w14:paraId="132BECCA"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That isolation and loneliness can affect children, and the benefits of seeking support. </w:t>
            </w:r>
          </w:p>
          <w:p w14:paraId="1727B469"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That bullying (including cyberbullying) has a negative and often lasting impact on mental wellbeing and how to seek help for themselves or others. </w:t>
            </w:r>
          </w:p>
          <w:p w14:paraId="6940EE5E"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That change and loss, including bereavement, can provoke a range of feelings, that grief is a natural response to bereavement, and that everyone grieves differently. </w:t>
            </w:r>
          </w:p>
          <w:p w14:paraId="7B057E43"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Where and how to seek support (including recognising the triggers for seeking support), including who in school they should speak to if they are worried about their own or someone else’s mental wellbeing or ability to control their emotions (including issues arising online). </w:t>
            </w:r>
          </w:p>
          <w:p w14:paraId="1CC9C2A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That it is common to experience mental health problems, and early support can help.</w:t>
            </w:r>
          </w:p>
        </w:tc>
      </w:tr>
      <w:tr w:rsidR="004427C6" w:rsidRPr="00F961B3" w14:paraId="737503A9" w14:textId="77777777" w:rsidTr="00436DAC">
        <w:tc>
          <w:tcPr>
            <w:tcW w:w="2122" w:type="dxa"/>
          </w:tcPr>
          <w:p w14:paraId="0D1822FC" w14:textId="77777777" w:rsidR="004427C6" w:rsidRPr="00F961B3" w:rsidRDefault="004427C6" w:rsidP="00F104F1">
            <w:pPr>
              <w:pStyle w:val="BrowneTableHeading"/>
              <w:spacing w:before="0" w:after="0"/>
              <w:rPr>
                <w:rFonts w:ascii="Verdana" w:hAnsi="Verdana"/>
              </w:rPr>
            </w:pPr>
            <w:r w:rsidRPr="00F961B3">
              <w:rPr>
                <w:rFonts w:ascii="Verdana" w:hAnsi="Verdana"/>
              </w:rPr>
              <w:t>Wellbeing online</w:t>
            </w:r>
          </w:p>
          <w:p w14:paraId="7202C496" w14:textId="77777777" w:rsidR="004427C6" w:rsidRPr="00F961B3" w:rsidRDefault="004427C6" w:rsidP="00F104F1">
            <w:pPr>
              <w:pStyle w:val="BrowneTableText"/>
              <w:spacing w:after="0"/>
              <w:rPr>
                <w:rFonts w:ascii="Verdana" w:hAnsi="Verdana"/>
              </w:rPr>
            </w:pPr>
          </w:p>
        </w:tc>
        <w:tc>
          <w:tcPr>
            <w:tcW w:w="8079" w:type="dxa"/>
          </w:tcPr>
          <w:p w14:paraId="6F3C9150"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That for almost everyone the internet is an integral part of life. Pupils should be supported to think about positive and negative aspects of the internet. </w:t>
            </w:r>
          </w:p>
          <w:p w14:paraId="019F8B19"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 </w:t>
            </w:r>
          </w:p>
          <w:p w14:paraId="60A7FA3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benefits of limiting time spent online, the risks of excessive time spent on electronic devices and the impact of positive and </w:t>
            </w:r>
            <w:r w:rsidRPr="00F961B3">
              <w:rPr>
                <w:rFonts w:ascii="Verdana" w:hAnsi="Verdana"/>
              </w:rPr>
              <w:lastRenderedPageBreak/>
              <w:t xml:space="preserve">negative content online on their own and others’ mental and physical wellbeing. </w:t>
            </w:r>
          </w:p>
          <w:p w14:paraId="27383D9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consider the impact of their online behaviour on others, and how to recognise and display respectful behaviour online. </w:t>
            </w:r>
          </w:p>
          <w:p w14:paraId="33A0CFE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Why social media, some apps, computer games and online gaming, including gambling sites, are age restricted. </w:t>
            </w:r>
          </w:p>
          <w:p w14:paraId="3B55CF21"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risks relating to online gaming, video game monetisation, scams, fraud and other financial harms, and that gaming can become addictive. </w:t>
            </w:r>
          </w:p>
          <w:p w14:paraId="65F7ED84"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take a critical approach to what they see and read online and make responsible decisions about which content, including content on social media and apps, is appropriate for them. </w:t>
            </w:r>
          </w:p>
          <w:p w14:paraId="735FDA8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That abuse, bullying and harassment can take place online and that this can impact wellbeing. How to seek support from trusted adults. </w:t>
            </w:r>
          </w:p>
          <w:p w14:paraId="3F509896"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understand the information they find online, including from search engines, and know how information is selected and targeted. </w:t>
            </w:r>
          </w:p>
          <w:p w14:paraId="11FA770E"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That they have rights in relation to sharing personal data, privacy and consent. </w:t>
            </w:r>
          </w:p>
          <w:p w14:paraId="50B60F47"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Where and how to report concerns and get support with issues online. </w:t>
            </w:r>
          </w:p>
        </w:tc>
      </w:tr>
      <w:tr w:rsidR="004427C6" w:rsidRPr="00F961B3" w14:paraId="2F44A2BC" w14:textId="77777777" w:rsidTr="00436DAC">
        <w:tc>
          <w:tcPr>
            <w:tcW w:w="2122" w:type="dxa"/>
          </w:tcPr>
          <w:p w14:paraId="6B1A67AC" w14:textId="77777777" w:rsidR="004427C6" w:rsidRPr="00F961B3" w:rsidRDefault="004427C6" w:rsidP="00F104F1">
            <w:pPr>
              <w:pStyle w:val="BrowneTableHeading"/>
              <w:spacing w:before="0" w:after="0"/>
              <w:rPr>
                <w:rFonts w:ascii="Verdana" w:hAnsi="Verdana"/>
              </w:rPr>
            </w:pPr>
            <w:r w:rsidRPr="00F961B3">
              <w:rPr>
                <w:rFonts w:ascii="Verdana" w:hAnsi="Verdana"/>
              </w:rPr>
              <w:lastRenderedPageBreak/>
              <w:t>Physical health and fitness</w:t>
            </w:r>
          </w:p>
          <w:p w14:paraId="6F08264C" w14:textId="77777777" w:rsidR="004427C6" w:rsidRPr="00F961B3" w:rsidRDefault="004427C6" w:rsidP="00F104F1">
            <w:pPr>
              <w:pStyle w:val="BrowneTableText"/>
              <w:spacing w:before="0" w:after="0"/>
              <w:rPr>
                <w:rFonts w:ascii="Verdana" w:hAnsi="Verdana"/>
              </w:rPr>
            </w:pPr>
          </w:p>
        </w:tc>
        <w:tc>
          <w:tcPr>
            <w:tcW w:w="8079" w:type="dxa"/>
          </w:tcPr>
          <w:p w14:paraId="26B21258"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characteristics and mental and physical benefits of an active lifestyle. </w:t>
            </w:r>
          </w:p>
          <w:p w14:paraId="187680A1"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importance of building regular physical activity into daily and weekly routines and how to achieve this; for example, walking or cycling to school, a daily active mile or other forms of regular, moderate and/or vigorous physical activity. </w:t>
            </w:r>
          </w:p>
          <w:p w14:paraId="15315EFB"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risks associated with an inactive lifestyle, including obesity. </w:t>
            </w:r>
          </w:p>
          <w:p w14:paraId="22158965"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How and when to seek support including which adults to speak to in school if they are worried about their health.</w:t>
            </w:r>
          </w:p>
        </w:tc>
      </w:tr>
      <w:tr w:rsidR="004427C6" w:rsidRPr="00F961B3" w14:paraId="0966F4C7" w14:textId="77777777" w:rsidTr="00436DAC">
        <w:tc>
          <w:tcPr>
            <w:tcW w:w="2122" w:type="dxa"/>
          </w:tcPr>
          <w:p w14:paraId="7723E53A" w14:textId="77777777" w:rsidR="004427C6" w:rsidRPr="00F961B3" w:rsidRDefault="004427C6" w:rsidP="00F104F1">
            <w:pPr>
              <w:pStyle w:val="BrowneTableHeading"/>
              <w:spacing w:before="0" w:after="0"/>
              <w:rPr>
                <w:rFonts w:ascii="Verdana" w:hAnsi="Verdana"/>
              </w:rPr>
            </w:pPr>
            <w:r w:rsidRPr="00F961B3">
              <w:rPr>
                <w:rFonts w:ascii="Verdana" w:hAnsi="Verdana"/>
              </w:rPr>
              <w:t>Healthy eating</w:t>
            </w:r>
          </w:p>
          <w:p w14:paraId="371DE798" w14:textId="77777777" w:rsidR="004427C6" w:rsidRPr="00F961B3" w:rsidRDefault="004427C6" w:rsidP="00F104F1">
            <w:pPr>
              <w:pStyle w:val="BrowneTableText"/>
              <w:spacing w:before="0" w:after="0"/>
              <w:rPr>
                <w:rFonts w:ascii="Verdana" w:hAnsi="Verdana"/>
              </w:rPr>
            </w:pPr>
          </w:p>
        </w:tc>
        <w:tc>
          <w:tcPr>
            <w:tcW w:w="8079" w:type="dxa"/>
          </w:tcPr>
          <w:p w14:paraId="114A8013"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What constitutes a healthy diet (including understanding calories and other nutritional content). </w:t>
            </w:r>
          </w:p>
          <w:p w14:paraId="722001C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Understanding the importance of a healthy relationship with food. </w:t>
            </w:r>
          </w:p>
          <w:p w14:paraId="50F26925"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principles of planning and preparing a range of healthy meals. </w:t>
            </w:r>
          </w:p>
          <w:p w14:paraId="7EB88F86"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The characteristics of a poor diet and risks associated with unhealthy eating (including, for example, obesity and tooth decay) and other behaviours (e.g. the impact of alcohol on diet or health).</w:t>
            </w:r>
          </w:p>
        </w:tc>
      </w:tr>
      <w:tr w:rsidR="004427C6" w:rsidRPr="00F961B3" w14:paraId="44A7251D" w14:textId="77777777" w:rsidTr="00436DAC">
        <w:tc>
          <w:tcPr>
            <w:tcW w:w="2122" w:type="dxa"/>
          </w:tcPr>
          <w:p w14:paraId="4DC93BC0" w14:textId="77777777" w:rsidR="004427C6" w:rsidRPr="00F961B3" w:rsidRDefault="004427C6" w:rsidP="00F104F1">
            <w:pPr>
              <w:pStyle w:val="BrowneTableHeading"/>
              <w:spacing w:before="0" w:after="0"/>
              <w:rPr>
                <w:rFonts w:ascii="Verdana" w:hAnsi="Verdana"/>
              </w:rPr>
            </w:pPr>
            <w:r w:rsidRPr="00F961B3">
              <w:rPr>
                <w:rFonts w:ascii="Verdana" w:hAnsi="Verdana"/>
              </w:rPr>
              <w:t>Drugs, alcohol, tobacco and vaping</w:t>
            </w:r>
          </w:p>
          <w:p w14:paraId="3C061D33" w14:textId="77777777" w:rsidR="004427C6" w:rsidRPr="00F961B3" w:rsidRDefault="004427C6" w:rsidP="00F104F1">
            <w:pPr>
              <w:pStyle w:val="BrowneTableText"/>
              <w:spacing w:before="0" w:after="0"/>
              <w:rPr>
                <w:rFonts w:ascii="Verdana" w:hAnsi="Verdana"/>
              </w:rPr>
            </w:pPr>
          </w:p>
        </w:tc>
        <w:tc>
          <w:tcPr>
            <w:tcW w:w="8079" w:type="dxa"/>
          </w:tcPr>
          <w:p w14:paraId="519B0F4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The facts about legal and illegal harmful substances and associated risks, including smoking, vaping, alcohol use and drug-taking. This should include the risks of nicotine addiction, which are also caused by other nicotine products such as nicotine pouches.</w:t>
            </w:r>
          </w:p>
        </w:tc>
      </w:tr>
      <w:tr w:rsidR="004427C6" w:rsidRPr="00F961B3" w14:paraId="31BD67F8" w14:textId="77777777" w:rsidTr="00436DAC">
        <w:tc>
          <w:tcPr>
            <w:tcW w:w="2122" w:type="dxa"/>
          </w:tcPr>
          <w:p w14:paraId="5B479416" w14:textId="77777777" w:rsidR="004427C6" w:rsidRPr="00F961B3" w:rsidRDefault="004427C6" w:rsidP="00F104F1">
            <w:pPr>
              <w:pStyle w:val="BrowneTableHeading"/>
              <w:spacing w:before="0" w:after="0"/>
              <w:rPr>
                <w:rFonts w:ascii="Verdana" w:hAnsi="Verdana"/>
              </w:rPr>
            </w:pPr>
            <w:r w:rsidRPr="00F961B3">
              <w:rPr>
                <w:rFonts w:ascii="Verdana" w:hAnsi="Verdana"/>
              </w:rPr>
              <w:lastRenderedPageBreak/>
              <w:t>Health protection and prevention</w:t>
            </w:r>
          </w:p>
        </w:tc>
        <w:tc>
          <w:tcPr>
            <w:tcW w:w="8079" w:type="dxa"/>
          </w:tcPr>
          <w:p w14:paraId="640905ED"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recognise early signs of physical illness, such as weight loss, or unexplained changes to the body. </w:t>
            </w:r>
          </w:p>
          <w:p w14:paraId="4935518E"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About safe and unsafe exposure to the sun, and how to reduce the risk of sun damage, including skin cancer. </w:t>
            </w:r>
          </w:p>
          <w:p w14:paraId="1D86831D"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importance of sufficient good quality sleep for health, the amount of sleep recommended for their age, and practical steps for improving sleep, such as not using screens in the bedroom. The impact of poor sleep on weight, mood and ability to learn. </w:t>
            </w:r>
          </w:p>
          <w:p w14:paraId="4C60B0CC"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About dental health and the benefits of good oral hygiene, including brushing teeth twice a day with fluoride toothpaste, cleaning between teeth, and regular checkups at the dentist. </w:t>
            </w:r>
          </w:p>
          <w:p w14:paraId="346B63F7"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About personal hygiene and germs including bacteria, viruses, how they are spread and treated, and the importance of handwashing. </w:t>
            </w:r>
          </w:p>
          <w:p w14:paraId="16E6DD1D"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The facts and scientific evidence relating to vaccination and immunisation. The introduction of topics relating to vaccination and immunisation should be aligned with when vaccinations are offered to pupils.</w:t>
            </w:r>
          </w:p>
        </w:tc>
      </w:tr>
      <w:tr w:rsidR="004427C6" w:rsidRPr="00F961B3" w14:paraId="312E7FF6" w14:textId="77777777" w:rsidTr="00436DAC">
        <w:tc>
          <w:tcPr>
            <w:tcW w:w="2122" w:type="dxa"/>
          </w:tcPr>
          <w:p w14:paraId="4A4A650B" w14:textId="77777777" w:rsidR="004427C6" w:rsidRPr="00F961B3" w:rsidRDefault="004427C6" w:rsidP="00F104F1">
            <w:pPr>
              <w:pStyle w:val="BrowneTableHeading"/>
              <w:spacing w:before="0" w:after="0"/>
              <w:rPr>
                <w:rFonts w:ascii="Verdana" w:hAnsi="Verdana"/>
              </w:rPr>
            </w:pPr>
            <w:r w:rsidRPr="00F961B3">
              <w:rPr>
                <w:rFonts w:ascii="Verdana" w:hAnsi="Verdana"/>
              </w:rPr>
              <w:t>Personal Safety</w:t>
            </w:r>
          </w:p>
        </w:tc>
        <w:tc>
          <w:tcPr>
            <w:tcW w:w="8079" w:type="dxa"/>
          </w:tcPr>
          <w:p w14:paraId="23132992"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About hazards (including fire risks) that may cause harm, injury or risk and ways to reduce risks. 2. How to recognise risk and keep safe around roads, railways, including level crossings, and water, including the water safety code.</w:t>
            </w:r>
          </w:p>
        </w:tc>
      </w:tr>
      <w:tr w:rsidR="004427C6" w:rsidRPr="00F961B3" w14:paraId="74B1DE29" w14:textId="77777777" w:rsidTr="00436DAC">
        <w:tc>
          <w:tcPr>
            <w:tcW w:w="2122" w:type="dxa"/>
          </w:tcPr>
          <w:p w14:paraId="5FEFC380" w14:textId="77777777" w:rsidR="004427C6" w:rsidRPr="00F961B3" w:rsidRDefault="004427C6" w:rsidP="00F104F1">
            <w:pPr>
              <w:pStyle w:val="BrowneTableHeading"/>
              <w:spacing w:before="0" w:after="0"/>
              <w:rPr>
                <w:rFonts w:ascii="Verdana" w:hAnsi="Verdana"/>
              </w:rPr>
            </w:pPr>
            <w:r w:rsidRPr="00F961B3">
              <w:rPr>
                <w:rFonts w:ascii="Verdana" w:hAnsi="Verdana"/>
              </w:rPr>
              <w:t>Basic first aid</w:t>
            </w:r>
          </w:p>
          <w:p w14:paraId="0C2BFC1D" w14:textId="77777777" w:rsidR="004427C6" w:rsidRPr="00F961B3" w:rsidRDefault="004427C6" w:rsidP="00F104F1">
            <w:pPr>
              <w:pStyle w:val="BrowneTableText"/>
              <w:spacing w:before="0" w:after="0"/>
              <w:rPr>
                <w:rFonts w:ascii="Verdana" w:hAnsi="Verdana"/>
              </w:rPr>
            </w:pPr>
          </w:p>
        </w:tc>
        <w:tc>
          <w:tcPr>
            <w:tcW w:w="8079" w:type="dxa"/>
          </w:tcPr>
          <w:p w14:paraId="0E73AC9F"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How to make a clear and efficient call to emergency services if necessary, including the importance of reporting incidents rather than filming them. </w:t>
            </w:r>
          </w:p>
          <w:p w14:paraId="06B1F933"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Concepts of basic first aid, for example dealing with common injuries and ailments, including head injuries.</w:t>
            </w:r>
          </w:p>
        </w:tc>
      </w:tr>
      <w:tr w:rsidR="004427C6" w:rsidRPr="00F961B3" w14:paraId="757977F3" w14:textId="77777777" w:rsidTr="00436DAC">
        <w:tc>
          <w:tcPr>
            <w:tcW w:w="2122" w:type="dxa"/>
          </w:tcPr>
          <w:p w14:paraId="66A4B36B" w14:textId="77777777" w:rsidR="004427C6" w:rsidRPr="00F961B3" w:rsidRDefault="004427C6" w:rsidP="00F104F1">
            <w:pPr>
              <w:pStyle w:val="BrowneTableHeading"/>
              <w:spacing w:before="0" w:after="0"/>
              <w:rPr>
                <w:rFonts w:ascii="Verdana" w:hAnsi="Verdana"/>
              </w:rPr>
            </w:pPr>
            <w:r w:rsidRPr="00F961B3">
              <w:rPr>
                <w:rFonts w:ascii="Verdana" w:hAnsi="Verdana"/>
              </w:rPr>
              <w:t>Developing bodies</w:t>
            </w:r>
          </w:p>
          <w:p w14:paraId="5783F8B2" w14:textId="77777777" w:rsidR="004427C6" w:rsidRPr="00F961B3" w:rsidRDefault="004427C6" w:rsidP="00F104F1">
            <w:pPr>
              <w:pStyle w:val="BrowneTableText"/>
              <w:spacing w:before="0" w:after="0"/>
              <w:rPr>
                <w:rFonts w:ascii="Verdana" w:hAnsi="Verdana"/>
              </w:rPr>
            </w:pPr>
          </w:p>
        </w:tc>
        <w:tc>
          <w:tcPr>
            <w:tcW w:w="8079" w:type="dxa"/>
          </w:tcPr>
          <w:p w14:paraId="7CE8A2EC"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About growth and other </w:t>
            </w:r>
            <w:proofErr w:type="gramStart"/>
            <w:r w:rsidRPr="00F961B3">
              <w:rPr>
                <w:rFonts w:ascii="Verdana" w:hAnsi="Verdana"/>
              </w:rPr>
              <w:t>ways</w:t>
            </w:r>
            <w:proofErr w:type="gramEnd"/>
            <w:r w:rsidRPr="00F961B3">
              <w:rPr>
                <w:rFonts w:ascii="Verdana" w:hAnsi="Verdana"/>
              </w:rPr>
              <w:t xml:space="preserve"> the body can change and develop, particularly during adolescence. This topic should include the human lifecycle, and puberty should be discussed as a stage in this process.</w:t>
            </w:r>
          </w:p>
          <w:p w14:paraId="03BF24E9" w14:textId="7777777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 xml:space="preserve">The correct names of body parts, including the penis, vulva, vagina, testicles, scrotum, nipples. Pupils should understand that </w:t>
            </w:r>
            <w:proofErr w:type="gramStart"/>
            <w:r w:rsidRPr="00F961B3">
              <w:rPr>
                <w:rFonts w:ascii="Verdana" w:hAnsi="Verdana"/>
              </w:rPr>
              <w:t>all of</w:t>
            </w:r>
            <w:proofErr w:type="gramEnd"/>
            <w:r w:rsidRPr="00F961B3">
              <w:rPr>
                <w:rFonts w:ascii="Verdana" w:hAnsi="Verdana"/>
              </w:rPr>
              <w:t xml:space="preserve"> these parts of the body are private and have skills to understand and express their own boundaries around these body parts. </w:t>
            </w:r>
          </w:p>
          <w:p w14:paraId="56F7A4C8" w14:textId="66F19117" w:rsidR="004427C6" w:rsidRPr="00F961B3" w:rsidRDefault="004427C6" w:rsidP="00F104F1">
            <w:pPr>
              <w:pStyle w:val="BrowneBulletLevel1"/>
              <w:numPr>
                <w:ilvl w:val="0"/>
                <w:numId w:val="30"/>
              </w:numPr>
              <w:spacing w:after="0"/>
              <w:rPr>
                <w:rFonts w:ascii="Verdana" w:hAnsi="Verdana"/>
              </w:rPr>
            </w:pPr>
            <w:r w:rsidRPr="00F961B3">
              <w:rPr>
                <w:rFonts w:ascii="Verdana" w:hAnsi="Verdana"/>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tc>
      </w:tr>
    </w:tbl>
    <w:p w14:paraId="0F634C06" w14:textId="77777777" w:rsidR="00C56D88" w:rsidRDefault="00C56D88" w:rsidP="00436DAC">
      <w:pPr>
        <w:pStyle w:val="BrowneBodyText"/>
        <w:spacing w:after="0"/>
        <w:rPr>
          <w:rFonts w:ascii="Verdana" w:hAnsi="Verdana"/>
          <w:b/>
          <w:bCs/>
        </w:rPr>
      </w:pPr>
    </w:p>
    <w:p w14:paraId="7DDBB38A" w14:textId="77777777" w:rsidR="00BC51F6" w:rsidRDefault="00BC51F6" w:rsidP="00BC51F6">
      <w:bookmarkStart w:id="128" w:name="_Toc202287857"/>
      <w:r>
        <w:t xml:space="preserve">The policy should be read in conjunction with: </w:t>
      </w:r>
    </w:p>
    <w:p w14:paraId="7083A6DF" w14:textId="77777777" w:rsidR="00BC51F6" w:rsidRDefault="00BC51F6" w:rsidP="00BC51F6"/>
    <w:p w14:paraId="05A5AF07" w14:textId="77777777" w:rsidR="00BC51F6" w:rsidRDefault="00BC51F6" w:rsidP="00BC51F6">
      <w:r>
        <w:t xml:space="preserve">• Keeping Children Safe in Education (statutory guidance) </w:t>
      </w:r>
    </w:p>
    <w:p w14:paraId="40385651" w14:textId="77777777" w:rsidR="00BC51F6" w:rsidRDefault="00BC51F6" w:rsidP="00BC51F6">
      <w:hyperlink r:id="rId18" w:history="1">
        <w:r w:rsidRPr="009506CE">
          <w:rPr>
            <w:rStyle w:val="Hyperlink"/>
          </w:rPr>
          <w:t>https://www.gov.uk/government/publications/keeping-children-safe-in-education--2</w:t>
        </w:r>
      </w:hyperlink>
    </w:p>
    <w:p w14:paraId="4C5432CC" w14:textId="77777777" w:rsidR="00BC51F6" w:rsidRDefault="00BC51F6" w:rsidP="00BC51F6">
      <w:r>
        <w:t xml:space="preserve">• Respectful School Communities: Self Review and Signposting Tool (a tool to support a whole school approach that promotes respect and discipline) </w:t>
      </w:r>
      <w:hyperlink r:id="rId19" w:history="1">
        <w:r w:rsidRPr="009506CE">
          <w:rPr>
            <w:rStyle w:val="Hyperlink"/>
          </w:rPr>
          <w:t>http://educateagainsthate.com/download/36/</w:t>
        </w:r>
      </w:hyperlink>
    </w:p>
    <w:p w14:paraId="552D9FFD" w14:textId="77777777" w:rsidR="00BC51F6" w:rsidRDefault="00BC51F6" w:rsidP="00BC51F6">
      <w:r>
        <w:t xml:space="preserve">• Behaviour and Discipline in Schools (advice for schools, including advice for appropriate behaviour between pupils) </w:t>
      </w:r>
      <w:hyperlink r:id="rId20" w:history="1">
        <w:r w:rsidRPr="009506CE">
          <w:rPr>
            <w:rStyle w:val="Hyperlink"/>
          </w:rPr>
          <w:t>https://www.gov.uk/government/publications/behaviour-and-discipline-in-schools</w:t>
        </w:r>
      </w:hyperlink>
    </w:p>
    <w:p w14:paraId="525F8B9E" w14:textId="77777777" w:rsidR="00BC51F6" w:rsidRDefault="00BC51F6" w:rsidP="00BC51F6">
      <w:r>
        <w:t xml:space="preserve">• Equality Act 2010 and schools </w:t>
      </w:r>
      <w:hyperlink r:id="rId21" w:history="1">
        <w:r w:rsidRPr="009506CE">
          <w:rPr>
            <w:rStyle w:val="Hyperlink"/>
          </w:rPr>
          <w:t>https://www.gov.uk/government/publications/equality-act-2010-advice-for-schools</w:t>
        </w:r>
      </w:hyperlink>
    </w:p>
    <w:p w14:paraId="367C1D04" w14:textId="77777777" w:rsidR="00BC51F6" w:rsidRDefault="00BC51F6" w:rsidP="00BC51F6">
      <w:r>
        <w:t xml:space="preserve">• SEND code of practice: 0 to 25 years (statutory guidance) </w:t>
      </w:r>
      <w:hyperlink r:id="rId22" w:history="1">
        <w:r w:rsidRPr="009506CE">
          <w:rPr>
            <w:rStyle w:val="Hyperlink"/>
          </w:rPr>
          <w:t>https://www.gov.uk/government/publications/send-code-of-practice-0-to-25</w:t>
        </w:r>
      </w:hyperlink>
    </w:p>
    <w:p w14:paraId="5271FC84" w14:textId="77777777" w:rsidR="00BC51F6" w:rsidRDefault="00BC51F6" w:rsidP="00BC51F6">
      <w:r>
        <w:t xml:space="preserve">• Alternative Provision (statutory guidance) </w:t>
      </w:r>
      <w:hyperlink r:id="rId23" w:history="1">
        <w:r w:rsidRPr="009506CE">
          <w:rPr>
            <w:rStyle w:val="Hyperlink"/>
          </w:rPr>
          <w:t>https://www.gov.uk/government/publications/alternative-provision</w:t>
        </w:r>
      </w:hyperlink>
    </w:p>
    <w:p w14:paraId="79F13A87" w14:textId="77777777" w:rsidR="00BC51F6" w:rsidRDefault="00BC51F6" w:rsidP="00BC51F6">
      <w:r>
        <w:t xml:space="preserve">• Mental Health and Behaviour in Schools (advice for schools) </w:t>
      </w:r>
      <w:hyperlink r:id="rId24" w:history="1">
        <w:r w:rsidRPr="009506CE">
          <w:rPr>
            <w:rStyle w:val="Hyperlink"/>
          </w:rPr>
          <w:t>https://www.gov.uk/government/publications/mental-health-and-behaviour-in-schools--2</w:t>
        </w:r>
      </w:hyperlink>
    </w:p>
    <w:p w14:paraId="365F406F" w14:textId="77777777" w:rsidR="00BC51F6" w:rsidRDefault="00BC51F6" w:rsidP="00BC51F6">
      <w:r>
        <w:t xml:space="preserve">• Preventing and Tackling Bullying (advice for schools, including advice on cyberbullying) </w:t>
      </w:r>
      <w:hyperlink r:id="rId25" w:history="1">
        <w:r w:rsidRPr="009506CE">
          <w:rPr>
            <w:rStyle w:val="Hyperlink"/>
          </w:rPr>
          <w:t>https://www.gov.uk/government/publications/preventing-and-tackling-bullying</w:t>
        </w:r>
      </w:hyperlink>
    </w:p>
    <w:p w14:paraId="7F37B1AB" w14:textId="77777777" w:rsidR="00BC51F6" w:rsidRDefault="00BC51F6" w:rsidP="00BC51F6">
      <w:r>
        <w:t xml:space="preserve">• Sexual violence and sexual harassment between children in schools (advice for schools) </w:t>
      </w:r>
      <w:hyperlink r:id="rId26" w:history="1">
        <w:r w:rsidRPr="009506CE">
          <w:rPr>
            <w:rStyle w:val="Hyperlink"/>
          </w:rPr>
          <w:t>https://www.gov.uk/government/publications/sexual-violence-and-sexual-harassment-between-children-in-schools-and-colleges</w:t>
        </w:r>
      </w:hyperlink>
    </w:p>
    <w:p w14:paraId="16A7FB0A" w14:textId="77777777" w:rsidR="00BC51F6" w:rsidRDefault="00BC51F6" w:rsidP="00BC51F6">
      <w:r>
        <w:t xml:space="preserve">• The Equality and Human Rights Commission Advice and Guidance (provides advice on avoiding discrimination in a variety of educational contexts) </w:t>
      </w:r>
      <w:hyperlink r:id="rId27" w:history="1">
        <w:r w:rsidRPr="009506CE">
          <w:rPr>
            <w:rStyle w:val="Hyperlink"/>
          </w:rPr>
          <w:t>https://www.equalityhumanrights.com/en/advice-and-guidance/</w:t>
        </w:r>
      </w:hyperlink>
    </w:p>
    <w:p w14:paraId="4556634F" w14:textId="77777777" w:rsidR="00BC51F6" w:rsidRDefault="00BC51F6" w:rsidP="00BC51F6">
      <w:r>
        <w:t xml:space="preserve">• Promoting Fundamental British Values as part of SMSC in schools (guidance for maintained schools on promoting basic important British values as part of pupils’ spiritual, moral, social and cultural (SMSC) </w:t>
      </w:r>
    </w:p>
    <w:p w14:paraId="1E2C9BC7" w14:textId="77777777" w:rsidR="00BC51F6" w:rsidRDefault="00BC51F6" w:rsidP="00BC51F6">
      <w:hyperlink r:id="rId28" w:history="1">
        <w:r w:rsidRPr="009506CE">
          <w:rPr>
            <w:rStyle w:val="Hyperlink"/>
          </w:rPr>
          <w:t>https://www.gov.uk/government/uploads/system/uploads/attachment_data/file/380595/SMSC_Guidance_Maintained_Schools.pdf</w:t>
        </w:r>
      </w:hyperlink>
    </w:p>
    <w:p w14:paraId="3060DF1C" w14:textId="77777777" w:rsidR="00BC51F6" w:rsidRDefault="00BC51F6" w:rsidP="00BC51F6">
      <w:r>
        <w:t xml:space="preserve">• National Citizen Service guidance for schools </w:t>
      </w:r>
      <w:hyperlink r:id="rId29" w:history="1">
        <w:r w:rsidRPr="009506CE">
          <w:rPr>
            <w:rStyle w:val="Hyperlink"/>
          </w:rPr>
          <w:t>https://www.gov.uk/government/publications/national-citizen-service-guidance-for-schools-and-colleges</w:t>
        </w:r>
      </w:hyperlink>
      <w:bookmarkEnd w:id="1"/>
      <w:bookmarkEnd w:id="128"/>
    </w:p>
    <w:sectPr w:rsidR="00BC51F6" w:rsidSect="00240CCF">
      <w:headerReference w:type="default" r:id="rId30"/>
      <w:footerReference w:type="default" r:id="rId31"/>
      <w:pgSz w:w="11906" w:h="16838"/>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72629" w14:textId="77777777" w:rsidR="00AD53D4" w:rsidRDefault="00AD53D4" w:rsidP="009B2CD4">
      <w:r>
        <w:separator/>
      </w:r>
    </w:p>
  </w:endnote>
  <w:endnote w:type="continuationSeparator" w:id="0">
    <w:p w14:paraId="18B17C5F" w14:textId="77777777" w:rsidR="00AD53D4" w:rsidRDefault="00AD53D4" w:rsidP="009B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00B95" w14:textId="77777777" w:rsidR="00AD53D4" w:rsidRDefault="00AD53D4" w:rsidP="009B2CD4">
      <w:r>
        <w:separator/>
      </w:r>
    </w:p>
  </w:footnote>
  <w:footnote w:type="continuationSeparator" w:id="0">
    <w:p w14:paraId="1A55DBC7" w14:textId="77777777" w:rsidR="00AD53D4" w:rsidRDefault="00AD53D4" w:rsidP="009B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AD53D4">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7998"/>
    <w:multiLevelType w:val="multilevel"/>
    <w:tmpl w:val="19CADD30"/>
    <w:lvl w:ilvl="0">
      <w:start w:val="1"/>
      <w:numFmt w:val="bullet"/>
      <w:lvlText w:val=""/>
      <w:lvlJc w:val="left"/>
      <w:pPr>
        <w:tabs>
          <w:tab w:val="num" w:pos="5888"/>
        </w:tabs>
        <w:ind w:left="5888" w:hanging="360"/>
      </w:pPr>
      <w:rPr>
        <w:rFonts w:ascii="Symbol" w:hAnsi="Symbol" w:hint="default"/>
        <w:sz w:val="20"/>
      </w:rPr>
    </w:lvl>
    <w:lvl w:ilvl="1" w:tentative="1">
      <w:start w:val="1"/>
      <w:numFmt w:val="bullet"/>
      <w:lvlText w:val=""/>
      <w:lvlJc w:val="left"/>
      <w:pPr>
        <w:tabs>
          <w:tab w:val="num" w:pos="6608"/>
        </w:tabs>
        <w:ind w:left="6608" w:hanging="360"/>
      </w:pPr>
      <w:rPr>
        <w:rFonts w:ascii="Symbol" w:hAnsi="Symbol" w:hint="default"/>
        <w:sz w:val="20"/>
      </w:rPr>
    </w:lvl>
    <w:lvl w:ilvl="2" w:tentative="1">
      <w:start w:val="1"/>
      <w:numFmt w:val="bullet"/>
      <w:lvlText w:val=""/>
      <w:lvlJc w:val="left"/>
      <w:pPr>
        <w:tabs>
          <w:tab w:val="num" w:pos="7328"/>
        </w:tabs>
        <w:ind w:left="7328" w:hanging="360"/>
      </w:pPr>
      <w:rPr>
        <w:rFonts w:ascii="Symbol" w:hAnsi="Symbol" w:hint="default"/>
        <w:sz w:val="20"/>
      </w:rPr>
    </w:lvl>
    <w:lvl w:ilvl="3" w:tentative="1">
      <w:start w:val="1"/>
      <w:numFmt w:val="bullet"/>
      <w:lvlText w:val=""/>
      <w:lvlJc w:val="left"/>
      <w:pPr>
        <w:tabs>
          <w:tab w:val="num" w:pos="8048"/>
        </w:tabs>
        <w:ind w:left="8048" w:hanging="360"/>
      </w:pPr>
      <w:rPr>
        <w:rFonts w:ascii="Symbol" w:hAnsi="Symbol" w:hint="default"/>
        <w:sz w:val="20"/>
      </w:rPr>
    </w:lvl>
    <w:lvl w:ilvl="4" w:tentative="1">
      <w:start w:val="1"/>
      <w:numFmt w:val="bullet"/>
      <w:lvlText w:val=""/>
      <w:lvlJc w:val="left"/>
      <w:pPr>
        <w:tabs>
          <w:tab w:val="num" w:pos="8768"/>
        </w:tabs>
        <w:ind w:left="8768" w:hanging="360"/>
      </w:pPr>
      <w:rPr>
        <w:rFonts w:ascii="Symbol" w:hAnsi="Symbol" w:hint="default"/>
        <w:sz w:val="20"/>
      </w:rPr>
    </w:lvl>
    <w:lvl w:ilvl="5" w:tentative="1">
      <w:start w:val="1"/>
      <w:numFmt w:val="bullet"/>
      <w:lvlText w:val=""/>
      <w:lvlJc w:val="left"/>
      <w:pPr>
        <w:tabs>
          <w:tab w:val="num" w:pos="9488"/>
        </w:tabs>
        <w:ind w:left="9488" w:hanging="360"/>
      </w:pPr>
      <w:rPr>
        <w:rFonts w:ascii="Symbol" w:hAnsi="Symbol" w:hint="default"/>
        <w:sz w:val="20"/>
      </w:rPr>
    </w:lvl>
    <w:lvl w:ilvl="6" w:tentative="1">
      <w:start w:val="1"/>
      <w:numFmt w:val="bullet"/>
      <w:lvlText w:val=""/>
      <w:lvlJc w:val="left"/>
      <w:pPr>
        <w:tabs>
          <w:tab w:val="num" w:pos="10208"/>
        </w:tabs>
        <w:ind w:left="10208" w:hanging="360"/>
      </w:pPr>
      <w:rPr>
        <w:rFonts w:ascii="Symbol" w:hAnsi="Symbol" w:hint="default"/>
        <w:sz w:val="20"/>
      </w:rPr>
    </w:lvl>
    <w:lvl w:ilvl="7" w:tentative="1">
      <w:start w:val="1"/>
      <w:numFmt w:val="bullet"/>
      <w:lvlText w:val=""/>
      <w:lvlJc w:val="left"/>
      <w:pPr>
        <w:tabs>
          <w:tab w:val="num" w:pos="10928"/>
        </w:tabs>
        <w:ind w:left="10928" w:hanging="360"/>
      </w:pPr>
      <w:rPr>
        <w:rFonts w:ascii="Symbol" w:hAnsi="Symbol" w:hint="default"/>
        <w:sz w:val="20"/>
      </w:rPr>
    </w:lvl>
    <w:lvl w:ilvl="8" w:tentative="1">
      <w:start w:val="1"/>
      <w:numFmt w:val="bullet"/>
      <w:lvlText w:val=""/>
      <w:lvlJc w:val="left"/>
      <w:pPr>
        <w:tabs>
          <w:tab w:val="num" w:pos="11648"/>
        </w:tabs>
        <w:ind w:left="11648" w:hanging="360"/>
      </w:pPr>
      <w:rPr>
        <w:rFonts w:ascii="Symbol" w:hAnsi="Symbol" w:hint="default"/>
        <w:sz w:val="20"/>
      </w:rPr>
    </w:lvl>
  </w:abstractNum>
  <w:abstractNum w:abstractNumId="1" w15:restartNumberingAfterBreak="0">
    <w:nsid w:val="01F5533F"/>
    <w:multiLevelType w:val="hybridMultilevel"/>
    <w:tmpl w:val="9F0E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03D9"/>
    <w:multiLevelType w:val="multilevel"/>
    <w:tmpl w:val="AB1E48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68C4E73"/>
    <w:multiLevelType w:val="multilevel"/>
    <w:tmpl w:val="4E3CEDAA"/>
    <w:lvl w:ilvl="0">
      <w:start w:val="1"/>
      <w:numFmt w:val="decimal"/>
      <w:pStyle w:val="BrowneScheduleHeading"/>
      <w:lvlText w:val="Annex %1"/>
      <w:lvlJc w:val="left"/>
      <w:pPr>
        <w:tabs>
          <w:tab w:val="num" w:pos="1361"/>
        </w:tabs>
        <w:ind w:left="1361" w:hanging="1361"/>
      </w:pPr>
      <w:rPr>
        <w:rFonts w:ascii="Arial Bold" w:hAnsi="Arial Bold" w:cs="Arial" w:hint="default"/>
        <w:b/>
        <w:i w:val="0"/>
        <w:color w:val="0E2841" w:themeColor="text2"/>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01246A4"/>
    <w:multiLevelType w:val="multilevel"/>
    <w:tmpl w:val="AA8EB8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2D87924"/>
    <w:multiLevelType w:val="hybridMultilevel"/>
    <w:tmpl w:val="37BA629E"/>
    <w:lvl w:ilvl="0" w:tplc="1ABE322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62A5048"/>
    <w:multiLevelType w:val="multilevel"/>
    <w:tmpl w:val="5B44C0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2DEC767B"/>
    <w:multiLevelType w:val="multilevel"/>
    <w:tmpl w:val="170EED7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33CA0DFB"/>
    <w:multiLevelType w:val="multilevel"/>
    <w:tmpl w:val="FCDAF5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37E57E94"/>
    <w:multiLevelType w:val="hybridMultilevel"/>
    <w:tmpl w:val="B696148A"/>
    <w:lvl w:ilvl="0" w:tplc="5DEA6BB8">
      <w:start w:val="1"/>
      <w:numFmt w:val="decimal"/>
      <w:pStyle w:val="Heading1"/>
      <w:lvlText w:val="%1."/>
      <w:lvlJc w:val="left"/>
      <w:pPr>
        <w:ind w:left="360" w:hanging="360"/>
      </w:pPr>
    </w:lvl>
    <w:lvl w:ilvl="1" w:tplc="A20AE994">
      <w:numFmt w:val="bullet"/>
      <w:lvlText w:val="•"/>
      <w:lvlJc w:val="left"/>
      <w:pPr>
        <w:ind w:left="1080" w:hanging="360"/>
      </w:pPr>
      <w:rPr>
        <w:rFonts w:ascii="Calibri" w:eastAsiaTheme="minorHAnsi" w:hAnsi="Calibri" w:cs="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8BD5CF8"/>
    <w:multiLevelType w:val="multilevel"/>
    <w:tmpl w:val="DC1CD4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39C879AD"/>
    <w:multiLevelType w:val="hybridMultilevel"/>
    <w:tmpl w:val="68A85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9354B1"/>
    <w:multiLevelType w:val="hybridMultilevel"/>
    <w:tmpl w:val="AEBC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B76A9"/>
    <w:multiLevelType w:val="hybridMultilevel"/>
    <w:tmpl w:val="17F8F3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80F376C"/>
    <w:multiLevelType w:val="multilevel"/>
    <w:tmpl w:val="B6845C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2B2D0B"/>
    <w:multiLevelType w:val="hybridMultilevel"/>
    <w:tmpl w:val="4D88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0665FC"/>
    <w:multiLevelType w:val="hybridMultilevel"/>
    <w:tmpl w:val="8F88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E53A28"/>
    <w:multiLevelType w:val="hybridMultilevel"/>
    <w:tmpl w:val="350ED6A2"/>
    <w:lvl w:ilvl="0" w:tplc="BF12C97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7E32FA"/>
    <w:multiLevelType w:val="multilevel"/>
    <w:tmpl w:val="CAD282B2"/>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b w:val="0"/>
        <w:bCs/>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3"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9BC3E84"/>
    <w:multiLevelType w:val="multilevel"/>
    <w:tmpl w:val="13B41E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5" w15:restartNumberingAfterBreak="0">
    <w:nsid w:val="61247E2C"/>
    <w:multiLevelType w:val="multilevel"/>
    <w:tmpl w:val="77C894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6" w15:restartNumberingAfterBreak="0">
    <w:nsid w:val="62511533"/>
    <w:multiLevelType w:val="multilevel"/>
    <w:tmpl w:val="F14CA7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 w15:restartNumberingAfterBreak="0">
    <w:nsid w:val="63DF3E59"/>
    <w:multiLevelType w:val="hybridMultilevel"/>
    <w:tmpl w:val="60F40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9A52CDE"/>
    <w:multiLevelType w:val="multilevel"/>
    <w:tmpl w:val="1034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13124E"/>
    <w:multiLevelType w:val="multilevel"/>
    <w:tmpl w:val="B866A5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0" w15:restartNumberingAfterBreak="0">
    <w:nsid w:val="74CC1004"/>
    <w:multiLevelType w:val="multilevel"/>
    <w:tmpl w:val="3C585D12"/>
    <w:numStyleLink w:val="BrowneBulletList"/>
  </w:abstractNum>
  <w:abstractNum w:abstractNumId="31" w15:restartNumberingAfterBreak="0">
    <w:nsid w:val="75807663"/>
    <w:multiLevelType w:val="hybridMultilevel"/>
    <w:tmpl w:val="28548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E804A9F"/>
    <w:multiLevelType w:val="multilevel"/>
    <w:tmpl w:val="DF66E9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066881839">
    <w:abstractNumId w:val="23"/>
  </w:num>
  <w:num w:numId="2" w16cid:durableId="978456242">
    <w:abstractNumId w:val="23"/>
  </w:num>
  <w:num w:numId="3" w16cid:durableId="1784226739">
    <w:abstractNumId w:val="11"/>
  </w:num>
  <w:num w:numId="4" w16cid:durableId="404648993">
    <w:abstractNumId w:val="21"/>
  </w:num>
  <w:num w:numId="5" w16cid:durableId="1841699102">
    <w:abstractNumId w:val="17"/>
  </w:num>
  <w:num w:numId="6" w16cid:durableId="1371303990">
    <w:abstractNumId w:val="5"/>
  </w:num>
  <w:num w:numId="7" w16cid:durableId="1539465188">
    <w:abstractNumId w:val="14"/>
  </w:num>
  <w:num w:numId="8" w16cid:durableId="1861967042">
    <w:abstractNumId w:val="31"/>
  </w:num>
  <w:num w:numId="9" w16cid:durableId="474294753">
    <w:abstractNumId w:val="15"/>
  </w:num>
  <w:num w:numId="10" w16cid:durableId="1614902228">
    <w:abstractNumId w:val="27"/>
  </w:num>
  <w:num w:numId="11" w16cid:durableId="130709410">
    <w:abstractNumId w:val="18"/>
  </w:num>
  <w:num w:numId="12" w16cid:durableId="673453298">
    <w:abstractNumId w:val="1"/>
  </w:num>
  <w:num w:numId="13" w16cid:durableId="687099860">
    <w:abstractNumId w:val="13"/>
  </w:num>
  <w:num w:numId="14" w16cid:durableId="1161506547">
    <w:abstractNumId w:val="8"/>
  </w:num>
  <w:num w:numId="15" w16cid:durableId="1570848768">
    <w:abstractNumId w:val="9"/>
  </w:num>
  <w:num w:numId="16" w16cid:durableId="2072775083">
    <w:abstractNumId w:val="10"/>
  </w:num>
  <w:num w:numId="17" w16cid:durableId="200174487">
    <w:abstractNumId w:val="2"/>
  </w:num>
  <w:num w:numId="18" w16cid:durableId="2008246792">
    <w:abstractNumId w:val="16"/>
  </w:num>
  <w:num w:numId="19" w16cid:durableId="94592053">
    <w:abstractNumId w:val="12"/>
  </w:num>
  <w:num w:numId="20" w16cid:durableId="1288773906">
    <w:abstractNumId w:val="26"/>
  </w:num>
  <w:num w:numId="21" w16cid:durableId="1636763254">
    <w:abstractNumId w:val="4"/>
  </w:num>
  <w:num w:numId="22" w16cid:durableId="1204828687">
    <w:abstractNumId w:val="29"/>
  </w:num>
  <w:num w:numId="23" w16cid:durableId="1437216703">
    <w:abstractNumId w:val="25"/>
  </w:num>
  <w:num w:numId="24" w16cid:durableId="465049118">
    <w:abstractNumId w:val="24"/>
  </w:num>
  <w:num w:numId="25" w16cid:durableId="366218104">
    <w:abstractNumId w:val="0"/>
  </w:num>
  <w:num w:numId="26" w16cid:durableId="868839151">
    <w:abstractNumId w:val="28"/>
  </w:num>
  <w:num w:numId="27" w16cid:durableId="1371416940">
    <w:abstractNumId w:val="32"/>
  </w:num>
  <w:num w:numId="28" w16cid:durableId="476528641">
    <w:abstractNumId w:val="22"/>
  </w:num>
  <w:num w:numId="29" w16cid:durableId="470178631">
    <w:abstractNumId w:val="7"/>
  </w:num>
  <w:num w:numId="30" w16cid:durableId="1825703491">
    <w:abstractNumId w:val="30"/>
    <w:lvlOverride w:ilvl="0">
      <w:lvl w:ilvl="0">
        <w:start w:val="1"/>
        <w:numFmt w:val="bullet"/>
        <w:lvlText w:val=""/>
        <w:lvlJc w:val="left"/>
        <w:pPr>
          <w:tabs>
            <w:tab w:val="num" w:pos="227"/>
          </w:tabs>
          <w:ind w:left="227" w:hanging="227"/>
        </w:pPr>
        <w:rPr>
          <w:rFonts w:ascii="Symbol" w:hAnsi="Symbol" w:hint="default"/>
          <w:color w:val="000000"/>
        </w:rPr>
      </w:lvl>
    </w:lvlOverride>
    <w:lvlOverride w:ilvl="1">
      <w:lvl w:ilvl="1">
        <w:start w:val="1"/>
        <w:numFmt w:val="bullet"/>
        <w:lvlText w:val=""/>
        <w:lvlJc w:val="left"/>
        <w:pPr>
          <w:tabs>
            <w:tab w:val="num" w:pos="227"/>
          </w:tabs>
          <w:ind w:left="227" w:hanging="227"/>
        </w:pPr>
        <w:rPr>
          <w:rFonts w:ascii="Symbol" w:hAnsi="Symbol" w:hint="default"/>
          <w:color w:val="666666"/>
        </w:rPr>
      </w:lvl>
    </w:lvlOverride>
    <w:lvlOverride w:ilvl="2">
      <w:lvl w:ilvl="2">
        <w:start w:val="1"/>
        <w:numFmt w:val="bullet"/>
        <w:lvlText w:val="–"/>
        <w:lvlJc w:val="left"/>
        <w:pPr>
          <w:tabs>
            <w:tab w:val="num" w:pos="680"/>
          </w:tabs>
          <w:ind w:left="680" w:hanging="226"/>
        </w:pPr>
        <w:rPr>
          <w:rFonts w:ascii="Arial Bold" w:hAnsi="Arial Bold" w:hint="default"/>
          <w:b/>
          <w:i w:val="0"/>
          <w:color w:val="666666"/>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1" w16cid:durableId="1352679636">
    <w:abstractNumId w:val="6"/>
  </w:num>
  <w:num w:numId="32" w16cid:durableId="1223977559">
    <w:abstractNumId w:val="3"/>
  </w:num>
  <w:num w:numId="33" w16cid:durableId="785271891">
    <w:abstractNumId w:val="19"/>
  </w:num>
  <w:num w:numId="34" w16cid:durableId="2041046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007EE"/>
    <w:rsid w:val="0000689B"/>
    <w:rsid w:val="000073DC"/>
    <w:rsid w:val="00012509"/>
    <w:rsid w:val="00016CC2"/>
    <w:rsid w:val="00021352"/>
    <w:rsid w:val="000261C6"/>
    <w:rsid w:val="000270DF"/>
    <w:rsid w:val="00031B38"/>
    <w:rsid w:val="000358E6"/>
    <w:rsid w:val="00036A73"/>
    <w:rsid w:val="00047F12"/>
    <w:rsid w:val="000540F0"/>
    <w:rsid w:val="0006090D"/>
    <w:rsid w:val="000658A0"/>
    <w:rsid w:val="0007083C"/>
    <w:rsid w:val="00071367"/>
    <w:rsid w:val="00090A0B"/>
    <w:rsid w:val="00094101"/>
    <w:rsid w:val="000970CD"/>
    <w:rsid w:val="000B1E20"/>
    <w:rsid w:val="000B544B"/>
    <w:rsid w:val="000E1A98"/>
    <w:rsid w:val="000E6947"/>
    <w:rsid w:val="000E7522"/>
    <w:rsid w:val="00100EF2"/>
    <w:rsid w:val="001104A9"/>
    <w:rsid w:val="00126D92"/>
    <w:rsid w:val="0013399A"/>
    <w:rsid w:val="00143D82"/>
    <w:rsid w:val="001473D0"/>
    <w:rsid w:val="00147AE0"/>
    <w:rsid w:val="00152040"/>
    <w:rsid w:val="00162B6B"/>
    <w:rsid w:val="001646A3"/>
    <w:rsid w:val="00166726"/>
    <w:rsid w:val="00172434"/>
    <w:rsid w:val="00177674"/>
    <w:rsid w:val="0018166A"/>
    <w:rsid w:val="00192AC6"/>
    <w:rsid w:val="00192B31"/>
    <w:rsid w:val="00192BC5"/>
    <w:rsid w:val="001A2EE2"/>
    <w:rsid w:val="001A68AB"/>
    <w:rsid w:val="001D204E"/>
    <w:rsid w:val="001D6E93"/>
    <w:rsid w:val="001D747F"/>
    <w:rsid w:val="001E4264"/>
    <w:rsid w:val="001F3F02"/>
    <w:rsid w:val="00220772"/>
    <w:rsid w:val="002214A1"/>
    <w:rsid w:val="00226930"/>
    <w:rsid w:val="00227245"/>
    <w:rsid w:val="00235F87"/>
    <w:rsid w:val="00236C7F"/>
    <w:rsid w:val="002404C9"/>
    <w:rsid w:val="00240CCF"/>
    <w:rsid w:val="002451D2"/>
    <w:rsid w:val="0026666F"/>
    <w:rsid w:val="002779AF"/>
    <w:rsid w:val="00296C3D"/>
    <w:rsid w:val="002A7C66"/>
    <w:rsid w:val="002B0E85"/>
    <w:rsid w:val="002D0D87"/>
    <w:rsid w:val="002D3874"/>
    <w:rsid w:val="002E0C10"/>
    <w:rsid w:val="002E3931"/>
    <w:rsid w:val="0032199B"/>
    <w:rsid w:val="003311B3"/>
    <w:rsid w:val="00337874"/>
    <w:rsid w:val="00352B81"/>
    <w:rsid w:val="00356CCD"/>
    <w:rsid w:val="00357109"/>
    <w:rsid w:val="00360CCB"/>
    <w:rsid w:val="00373F24"/>
    <w:rsid w:val="0037406E"/>
    <w:rsid w:val="003755A0"/>
    <w:rsid w:val="00392414"/>
    <w:rsid w:val="00394FC7"/>
    <w:rsid w:val="0039553F"/>
    <w:rsid w:val="003A4458"/>
    <w:rsid w:val="003B3D1D"/>
    <w:rsid w:val="003C2974"/>
    <w:rsid w:val="003D66EB"/>
    <w:rsid w:val="003E27A2"/>
    <w:rsid w:val="003E7991"/>
    <w:rsid w:val="003F25C0"/>
    <w:rsid w:val="003F77F3"/>
    <w:rsid w:val="00423356"/>
    <w:rsid w:val="00430558"/>
    <w:rsid w:val="00436DAC"/>
    <w:rsid w:val="004427C6"/>
    <w:rsid w:val="004432F4"/>
    <w:rsid w:val="0044563D"/>
    <w:rsid w:val="004464E8"/>
    <w:rsid w:val="00451938"/>
    <w:rsid w:val="00456BF0"/>
    <w:rsid w:val="00480B21"/>
    <w:rsid w:val="00480C92"/>
    <w:rsid w:val="00481A02"/>
    <w:rsid w:val="00481A23"/>
    <w:rsid w:val="00482172"/>
    <w:rsid w:val="00486C47"/>
    <w:rsid w:val="004922C9"/>
    <w:rsid w:val="004D6071"/>
    <w:rsid w:val="004D6259"/>
    <w:rsid w:val="004E14F8"/>
    <w:rsid w:val="004F08D9"/>
    <w:rsid w:val="004F0C0F"/>
    <w:rsid w:val="004F2E8D"/>
    <w:rsid w:val="004F3D20"/>
    <w:rsid w:val="005043B7"/>
    <w:rsid w:val="00506944"/>
    <w:rsid w:val="00511D2F"/>
    <w:rsid w:val="005225DF"/>
    <w:rsid w:val="00542B1A"/>
    <w:rsid w:val="0054336B"/>
    <w:rsid w:val="00546D7F"/>
    <w:rsid w:val="00552D81"/>
    <w:rsid w:val="00560457"/>
    <w:rsid w:val="00561C23"/>
    <w:rsid w:val="00562A10"/>
    <w:rsid w:val="005648B5"/>
    <w:rsid w:val="00566B52"/>
    <w:rsid w:val="005839C5"/>
    <w:rsid w:val="00585198"/>
    <w:rsid w:val="00591701"/>
    <w:rsid w:val="005B18D9"/>
    <w:rsid w:val="005B3EC1"/>
    <w:rsid w:val="005C3169"/>
    <w:rsid w:val="005D50BC"/>
    <w:rsid w:val="005E3A93"/>
    <w:rsid w:val="005F62D9"/>
    <w:rsid w:val="006055E7"/>
    <w:rsid w:val="00613B43"/>
    <w:rsid w:val="006164B5"/>
    <w:rsid w:val="0061653A"/>
    <w:rsid w:val="0061759A"/>
    <w:rsid w:val="00620175"/>
    <w:rsid w:val="00621B96"/>
    <w:rsid w:val="006325D0"/>
    <w:rsid w:val="00632D38"/>
    <w:rsid w:val="00682821"/>
    <w:rsid w:val="006920E2"/>
    <w:rsid w:val="00695475"/>
    <w:rsid w:val="00695820"/>
    <w:rsid w:val="00697817"/>
    <w:rsid w:val="006A0820"/>
    <w:rsid w:val="006A2DAC"/>
    <w:rsid w:val="006A3FE9"/>
    <w:rsid w:val="006A40F3"/>
    <w:rsid w:val="006F388E"/>
    <w:rsid w:val="00702125"/>
    <w:rsid w:val="00713DC1"/>
    <w:rsid w:val="007212D9"/>
    <w:rsid w:val="007277AF"/>
    <w:rsid w:val="0073295A"/>
    <w:rsid w:val="0073365C"/>
    <w:rsid w:val="007444B6"/>
    <w:rsid w:val="007625CC"/>
    <w:rsid w:val="0077569C"/>
    <w:rsid w:val="00777934"/>
    <w:rsid w:val="0078645F"/>
    <w:rsid w:val="00792338"/>
    <w:rsid w:val="007B407F"/>
    <w:rsid w:val="007C0E30"/>
    <w:rsid w:val="007C5536"/>
    <w:rsid w:val="007C67AD"/>
    <w:rsid w:val="007D2676"/>
    <w:rsid w:val="007D2804"/>
    <w:rsid w:val="007D4C8D"/>
    <w:rsid w:val="007F095F"/>
    <w:rsid w:val="007F3AC2"/>
    <w:rsid w:val="0080014B"/>
    <w:rsid w:val="0080018C"/>
    <w:rsid w:val="008004B6"/>
    <w:rsid w:val="00801425"/>
    <w:rsid w:val="00812F96"/>
    <w:rsid w:val="0082030A"/>
    <w:rsid w:val="00823033"/>
    <w:rsid w:val="00832B59"/>
    <w:rsid w:val="008600C0"/>
    <w:rsid w:val="00874A04"/>
    <w:rsid w:val="0088321C"/>
    <w:rsid w:val="00893E43"/>
    <w:rsid w:val="0089621B"/>
    <w:rsid w:val="008A08DC"/>
    <w:rsid w:val="008B1CE8"/>
    <w:rsid w:val="008B6E9B"/>
    <w:rsid w:val="008C5F2A"/>
    <w:rsid w:val="008C7ACD"/>
    <w:rsid w:val="008E4E5B"/>
    <w:rsid w:val="008F2198"/>
    <w:rsid w:val="008F3573"/>
    <w:rsid w:val="008F7C5A"/>
    <w:rsid w:val="0090517D"/>
    <w:rsid w:val="009151DE"/>
    <w:rsid w:val="00930A11"/>
    <w:rsid w:val="009322CA"/>
    <w:rsid w:val="009334AB"/>
    <w:rsid w:val="0093781D"/>
    <w:rsid w:val="00940C58"/>
    <w:rsid w:val="0096287E"/>
    <w:rsid w:val="009703E1"/>
    <w:rsid w:val="009920BE"/>
    <w:rsid w:val="009A069B"/>
    <w:rsid w:val="009A0DE6"/>
    <w:rsid w:val="009A4A0E"/>
    <w:rsid w:val="009A741D"/>
    <w:rsid w:val="009A777A"/>
    <w:rsid w:val="009B2CD4"/>
    <w:rsid w:val="009B52E3"/>
    <w:rsid w:val="009B6C45"/>
    <w:rsid w:val="009D2003"/>
    <w:rsid w:val="009D59A4"/>
    <w:rsid w:val="009D60A7"/>
    <w:rsid w:val="009E091A"/>
    <w:rsid w:val="009E613B"/>
    <w:rsid w:val="00A02D5B"/>
    <w:rsid w:val="00A02D6C"/>
    <w:rsid w:val="00A13DD3"/>
    <w:rsid w:val="00A41FFF"/>
    <w:rsid w:val="00A644AC"/>
    <w:rsid w:val="00A6579D"/>
    <w:rsid w:val="00A7177C"/>
    <w:rsid w:val="00A84CF0"/>
    <w:rsid w:val="00A8581C"/>
    <w:rsid w:val="00A87BA8"/>
    <w:rsid w:val="00A90394"/>
    <w:rsid w:val="00A9726F"/>
    <w:rsid w:val="00AB2705"/>
    <w:rsid w:val="00AC72A0"/>
    <w:rsid w:val="00AD53D4"/>
    <w:rsid w:val="00AD5F7F"/>
    <w:rsid w:val="00AE5368"/>
    <w:rsid w:val="00AE579D"/>
    <w:rsid w:val="00AF0A95"/>
    <w:rsid w:val="00AF1A90"/>
    <w:rsid w:val="00AF5408"/>
    <w:rsid w:val="00B03ADD"/>
    <w:rsid w:val="00B05244"/>
    <w:rsid w:val="00B112DD"/>
    <w:rsid w:val="00B12ECA"/>
    <w:rsid w:val="00B41D54"/>
    <w:rsid w:val="00B459D7"/>
    <w:rsid w:val="00B71CE8"/>
    <w:rsid w:val="00B72C53"/>
    <w:rsid w:val="00B7740E"/>
    <w:rsid w:val="00B915E1"/>
    <w:rsid w:val="00B94911"/>
    <w:rsid w:val="00B97E91"/>
    <w:rsid w:val="00BC2635"/>
    <w:rsid w:val="00BC51F6"/>
    <w:rsid w:val="00BD09B6"/>
    <w:rsid w:val="00BD3679"/>
    <w:rsid w:val="00BF3A7C"/>
    <w:rsid w:val="00BF57AF"/>
    <w:rsid w:val="00C00B6C"/>
    <w:rsid w:val="00C10AA0"/>
    <w:rsid w:val="00C15E0E"/>
    <w:rsid w:val="00C1642A"/>
    <w:rsid w:val="00C4192B"/>
    <w:rsid w:val="00C50B84"/>
    <w:rsid w:val="00C5178E"/>
    <w:rsid w:val="00C56D88"/>
    <w:rsid w:val="00C7271E"/>
    <w:rsid w:val="00C72B2D"/>
    <w:rsid w:val="00C81BEB"/>
    <w:rsid w:val="00C946C9"/>
    <w:rsid w:val="00C949A2"/>
    <w:rsid w:val="00CA0A3A"/>
    <w:rsid w:val="00CA1139"/>
    <w:rsid w:val="00CB1437"/>
    <w:rsid w:val="00CC33E9"/>
    <w:rsid w:val="00CC5C8C"/>
    <w:rsid w:val="00CD6BFB"/>
    <w:rsid w:val="00CE2B59"/>
    <w:rsid w:val="00CE4102"/>
    <w:rsid w:val="00CE72E6"/>
    <w:rsid w:val="00CF0C83"/>
    <w:rsid w:val="00CF0DE2"/>
    <w:rsid w:val="00CF48C5"/>
    <w:rsid w:val="00CF6D1D"/>
    <w:rsid w:val="00D02E7D"/>
    <w:rsid w:val="00D107BC"/>
    <w:rsid w:val="00D11DA6"/>
    <w:rsid w:val="00D12B73"/>
    <w:rsid w:val="00D20B0A"/>
    <w:rsid w:val="00D22738"/>
    <w:rsid w:val="00D3781D"/>
    <w:rsid w:val="00D527A7"/>
    <w:rsid w:val="00D551A4"/>
    <w:rsid w:val="00D72D46"/>
    <w:rsid w:val="00D751E4"/>
    <w:rsid w:val="00D83708"/>
    <w:rsid w:val="00DA1AF5"/>
    <w:rsid w:val="00DA5696"/>
    <w:rsid w:val="00DB691B"/>
    <w:rsid w:val="00DF01A7"/>
    <w:rsid w:val="00E01ADB"/>
    <w:rsid w:val="00E03239"/>
    <w:rsid w:val="00E226E2"/>
    <w:rsid w:val="00E24C1D"/>
    <w:rsid w:val="00E42F63"/>
    <w:rsid w:val="00E47841"/>
    <w:rsid w:val="00E47DED"/>
    <w:rsid w:val="00E61085"/>
    <w:rsid w:val="00E722B6"/>
    <w:rsid w:val="00E76D2A"/>
    <w:rsid w:val="00E8266F"/>
    <w:rsid w:val="00E938E3"/>
    <w:rsid w:val="00E9530C"/>
    <w:rsid w:val="00EA0596"/>
    <w:rsid w:val="00EA15F9"/>
    <w:rsid w:val="00EA1C48"/>
    <w:rsid w:val="00EB0181"/>
    <w:rsid w:val="00EC1510"/>
    <w:rsid w:val="00EC35F9"/>
    <w:rsid w:val="00EE5C50"/>
    <w:rsid w:val="00EE612E"/>
    <w:rsid w:val="00EF71F2"/>
    <w:rsid w:val="00F05B09"/>
    <w:rsid w:val="00F104F1"/>
    <w:rsid w:val="00F14D3D"/>
    <w:rsid w:val="00F16BE2"/>
    <w:rsid w:val="00F27A6D"/>
    <w:rsid w:val="00F3560D"/>
    <w:rsid w:val="00F41782"/>
    <w:rsid w:val="00F50599"/>
    <w:rsid w:val="00F551E7"/>
    <w:rsid w:val="00F60437"/>
    <w:rsid w:val="00F606CC"/>
    <w:rsid w:val="00F65681"/>
    <w:rsid w:val="00F74A72"/>
    <w:rsid w:val="00F8415F"/>
    <w:rsid w:val="00F860AC"/>
    <w:rsid w:val="00F961B3"/>
    <w:rsid w:val="00FA4C3B"/>
    <w:rsid w:val="00FA5010"/>
    <w:rsid w:val="00FA5B01"/>
    <w:rsid w:val="00FB01E5"/>
    <w:rsid w:val="00FB3172"/>
    <w:rsid w:val="00FC4C32"/>
    <w:rsid w:val="00FC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3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CF"/>
    <w:pPr>
      <w:spacing w:after="0" w:line="240" w:lineRule="auto"/>
    </w:pPr>
    <w:rPr>
      <w:rFonts w:ascii="Verdana" w:hAnsi="Verdana"/>
      <w:sz w:val="24"/>
    </w:rPr>
  </w:style>
  <w:style w:type="paragraph" w:styleId="Heading1">
    <w:name w:val="heading 1"/>
    <w:basedOn w:val="Normal"/>
    <w:next w:val="Normal"/>
    <w:link w:val="Heading1Char"/>
    <w:autoRedefine/>
    <w:uiPriority w:val="9"/>
    <w:qFormat/>
    <w:rsid w:val="004F0C0F"/>
    <w:pPr>
      <w:keepNext/>
      <w:keepLines/>
      <w:numPr>
        <w:numId w:val="3"/>
      </w:numPr>
      <w:tabs>
        <w:tab w:val="left" w:pos="709"/>
        <w:tab w:val="right" w:leader="dot" w:pos="9016"/>
      </w:tabs>
      <w:ind w:left="567" w:hanging="567"/>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C0F"/>
    <w:rPr>
      <w:rFonts w:ascii="Verdana" w:eastAsiaTheme="majorEastAsia" w:hAnsi="Verdana" w:cstheme="majorBidi"/>
      <w:b/>
      <w:sz w:val="24"/>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34"/>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34"/>
    <w:rsid w:val="009B2CD4"/>
    <w:rPr>
      <w:i/>
      <w:iCs/>
      <w:color w:val="404040" w:themeColor="text1" w:themeTint="BF"/>
    </w:rPr>
  </w:style>
  <w:style w:type="paragraph" w:styleId="ListParagraph">
    <w:name w:val="List Paragraph"/>
    <w:basedOn w:val="Normal"/>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aliases w:val="Checkpoint Style 1"/>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CE4102"/>
    <w:pPr>
      <w:spacing w:after="120"/>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CE4102"/>
    <w:rPr>
      <w:rFonts w:ascii="Arial" w:eastAsia="MS Mincho" w:hAnsi="Arial" w:cs="Times New Roman"/>
      <w:kern w:val="0"/>
      <w:sz w:val="20"/>
      <w:szCs w:val="24"/>
      <w:lang w:val="en-US"/>
      <w14:ligatures w14:val="none"/>
    </w:rPr>
  </w:style>
  <w:style w:type="paragraph" w:customStyle="1" w:styleId="BrowneBodyText">
    <w:name w:val="Browne_Body Text"/>
    <w:qFormat/>
    <w:rsid w:val="00B71CE8"/>
    <w:pPr>
      <w:spacing w:after="180" w:line="300" w:lineRule="auto"/>
    </w:pPr>
    <w:rPr>
      <w:rFonts w:ascii="Arial" w:hAnsi="Arial" w:cs="Arial"/>
      <w:kern w:val="0"/>
      <w:sz w:val="21"/>
      <w14:ligatures w14:val="none"/>
    </w:rPr>
  </w:style>
  <w:style w:type="character" w:styleId="CommentReference">
    <w:name w:val="annotation reference"/>
    <w:basedOn w:val="DefaultParagraphFont"/>
    <w:uiPriority w:val="99"/>
    <w:semiHidden/>
    <w:rsid w:val="00B71CE8"/>
    <w:rPr>
      <w:sz w:val="16"/>
      <w:szCs w:val="16"/>
    </w:rPr>
  </w:style>
  <w:style w:type="paragraph" w:styleId="CommentText">
    <w:name w:val="annotation text"/>
    <w:basedOn w:val="Normal"/>
    <w:link w:val="CommentTextChar"/>
    <w:uiPriority w:val="99"/>
    <w:semiHidden/>
    <w:rsid w:val="00B71CE8"/>
    <w:pPr>
      <w:spacing w:after="180"/>
    </w:pPr>
    <w:rPr>
      <w:rFonts w:ascii="Arial" w:hAnsi="Arial"/>
      <w:kern w:val="0"/>
      <w:sz w:val="20"/>
      <w:szCs w:val="20"/>
      <w14:ligatures w14:val="none"/>
    </w:rPr>
  </w:style>
  <w:style w:type="character" w:customStyle="1" w:styleId="CommentTextChar">
    <w:name w:val="Comment Text Char"/>
    <w:basedOn w:val="DefaultParagraphFont"/>
    <w:link w:val="CommentText"/>
    <w:uiPriority w:val="99"/>
    <w:semiHidden/>
    <w:rsid w:val="00B71CE8"/>
    <w:rPr>
      <w:rFonts w:ascii="Arial" w:hAnsi="Arial"/>
      <w:kern w:val="0"/>
      <w:sz w:val="20"/>
      <w:szCs w:val="20"/>
      <w14:ligatures w14:val="none"/>
    </w:rPr>
  </w:style>
  <w:style w:type="paragraph" w:customStyle="1" w:styleId="BrowneHeadingLevel1">
    <w:name w:val="Browne_Heading Level 1"/>
    <w:basedOn w:val="Normal"/>
    <w:qFormat/>
    <w:rsid w:val="00F961B3"/>
    <w:pPr>
      <w:numPr>
        <w:numId w:val="28"/>
      </w:numPr>
      <w:ind w:left="0" w:firstLine="0"/>
      <w:jc w:val="both"/>
      <w:outlineLvl w:val="2"/>
    </w:pPr>
    <w:rPr>
      <w:rFonts w:ascii="Arial" w:hAnsi="Arial"/>
      <w:b/>
      <w:kern w:val="0"/>
      <w:sz w:val="22"/>
      <w14:ligatures w14:val="none"/>
    </w:rPr>
  </w:style>
  <w:style w:type="paragraph" w:customStyle="1" w:styleId="BrowneHeadingLevel2">
    <w:name w:val="Browne_Heading Level 2"/>
    <w:basedOn w:val="BrowneHeadingLevel1"/>
    <w:uiPriority w:val="2"/>
    <w:qFormat/>
    <w:rsid w:val="00B71CE8"/>
    <w:pPr>
      <w:numPr>
        <w:ilvl w:val="1"/>
      </w:numPr>
      <w:outlineLvl w:val="9"/>
    </w:pPr>
  </w:style>
  <w:style w:type="paragraph" w:customStyle="1" w:styleId="BrowneHeadingLevel3">
    <w:name w:val="Browne_Heading Level 3"/>
    <w:basedOn w:val="BrowneHeadingLevel2"/>
    <w:uiPriority w:val="4"/>
    <w:qFormat/>
    <w:rsid w:val="00B71CE8"/>
    <w:pPr>
      <w:numPr>
        <w:ilvl w:val="2"/>
      </w:numPr>
    </w:pPr>
  </w:style>
  <w:style w:type="paragraph" w:customStyle="1" w:styleId="BrowneClauseLevel4">
    <w:name w:val="Browne_Clause Level 4"/>
    <w:uiPriority w:val="5"/>
    <w:qFormat/>
    <w:rsid w:val="00B71CE8"/>
    <w:pPr>
      <w:numPr>
        <w:ilvl w:val="3"/>
        <w:numId w:val="28"/>
      </w:numPr>
      <w:spacing w:after="180" w:line="300" w:lineRule="auto"/>
      <w:jc w:val="both"/>
    </w:pPr>
    <w:rPr>
      <w:rFonts w:ascii="Arial" w:hAnsi="Arial" w:cs="Arial"/>
      <w:color w:val="000000" w:themeColor="text1"/>
      <w:kern w:val="0"/>
      <w:sz w:val="21"/>
      <w14:ligatures w14:val="none"/>
    </w:rPr>
  </w:style>
  <w:style w:type="paragraph" w:customStyle="1" w:styleId="BrowneClauseLevel5">
    <w:name w:val="Browne_Clause Level 5"/>
    <w:uiPriority w:val="5"/>
    <w:qFormat/>
    <w:rsid w:val="00B71CE8"/>
    <w:pPr>
      <w:numPr>
        <w:ilvl w:val="4"/>
        <w:numId w:val="28"/>
      </w:numPr>
      <w:spacing w:after="180" w:line="300" w:lineRule="auto"/>
      <w:jc w:val="both"/>
    </w:pPr>
    <w:rPr>
      <w:rFonts w:ascii="Arial" w:hAnsi="Arial" w:cs="Arial"/>
      <w:color w:val="000000" w:themeColor="text1"/>
      <w:kern w:val="0"/>
      <w:sz w:val="21"/>
      <w14:ligatures w14:val="none"/>
    </w:rPr>
  </w:style>
  <w:style w:type="paragraph" w:customStyle="1" w:styleId="BrowneClauseLevel2">
    <w:name w:val="Browne_Clause Level 2"/>
    <w:basedOn w:val="BrowneHeadingLevel2"/>
    <w:uiPriority w:val="3"/>
    <w:qFormat/>
    <w:rsid w:val="00B71CE8"/>
    <w:rPr>
      <w:b w:val="0"/>
      <w:color w:val="000000" w:themeColor="text1"/>
    </w:rPr>
  </w:style>
  <w:style w:type="numbering" w:customStyle="1" w:styleId="BrowneBulletList">
    <w:name w:val="Browne_Bullet List"/>
    <w:uiPriority w:val="99"/>
    <w:rsid w:val="00562A10"/>
    <w:pPr>
      <w:numPr>
        <w:numId w:val="31"/>
      </w:numPr>
    </w:pPr>
  </w:style>
  <w:style w:type="paragraph" w:customStyle="1" w:styleId="BrowneBodyTextLevel1">
    <w:name w:val="Browne_Body Text Level 1"/>
    <w:qFormat/>
    <w:rsid w:val="008B6E9B"/>
    <w:pPr>
      <w:spacing w:after="0" w:line="240" w:lineRule="auto"/>
      <w:ind w:left="624"/>
    </w:pPr>
    <w:rPr>
      <w:rFonts w:ascii="Arial" w:hAnsi="Arial" w:cs="Arial"/>
      <w:kern w:val="0"/>
      <w14:ligatures w14:val="none"/>
    </w:rPr>
  </w:style>
  <w:style w:type="paragraph" w:customStyle="1" w:styleId="BrowneBulletLevel1">
    <w:name w:val="Browne_Bullet Level 1"/>
    <w:qFormat/>
    <w:rsid w:val="00562A10"/>
    <w:pPr>
      <w:numPr>
        <w:numId w:val="31"/>
      </w:numPr>
      <w:spacing w:after="180" w:line="300" w:lineRule="auto"/>
    </w:pPr>
    <w:rPr>
      <w:rFonts w:ascii="Arial" w:hAnsi="Arial" w:cs="Arial"/>
      <w:color w:val="000000" w:themeColor="text1"/>
      <w:kern w:val="0"/>
      <w14:ligatures w14:val="none"/>
    </w:rPr>
  </w:style>
  <w:style w:type="paragraph" w:customStyle="1" w:styleId="BrowneBulletLevel2">
    <w:name w:val="Browne_Bullet Level 2"/>
    <w:qFormat/>
    <w:rsid w:val="00562A10"/>
    <w:pPr>
      <w:numPr>
        <w:ilvl w:val="1"/>
        <w:numId w:val="31"/>
      </w:numPr>
      <w:spacing w:after="180" w:line="300" w:lineRule="auto"/>
    </w:pPr>
    <w:rPr>
      <w:rFonts w:ascii="Arial" w:hAnsi="Arial" w:cs="Arial"/>
      <w:color w:val="000000" w:themeColor="text1"/>
      <w:kern w:val="0"/>
      <w:sz w:val="21"/>
      <w14:ligatures w14:val="none"/>
    </w:rPr>
  </w:style>
  <w:style w:type="paragraph" w:customStyle="1" w:styleId="BrowneBulletLevel3">
    <w:name w:val="Browne_Bullet Level 3"/>
    <w:qFormat/>
    <w:rsid w:val="00562A10"/>
    <w:pPr>
      <w:numPr>
        <w:ilvl w:val="2"/>
        <w:numId w:val="31"/>
      </w:numPr>
      <w:spacing w:after="180" w:line="300" w:lineRule="auto"/>
    </w:pPr>
    <w:rPr>
      <w:rFonts w:ascii="Arial" w:hAnsi="Arial" w:cs="Arial"/>
      <w:color w:val="000000" w:themeColor="text1"/>
      <w:kern w:val="0"/>
      <w:sz w:val="21"/>
      <w14:ligatures w14:val="none"/>
    </w:rPr>
  </w:style>
  <w:style w:type="paragraph" w:customStyle="1" w:styleId="BrowneSchedule1">
    <w:name w:val="Browne_Schedule 1"/>
    <w:uiPriority w:val="5"/>
    <w:qFormat/>
    <w:rsid w:val="004427C6"/>
    <w:pPr>
      <w:numPr>
        <w:ilvl w:val="1"/>
        <w:numId w:val="32"/>
      </w:numPr>
      <w:spacing w:after="180" w:line="300" w:lineRule="auto"/>
      <w:jc w:val="both"/>
    </w:pPr>
    <w:rPr>
      <w:rFonts w:ascii="Arial" w:hAnsi="Arial" w:cs="Arial"/>
      <w:color w:val="000000" w:themeColor="text1"/>
      <w:kern w:val="0"/>
      <w:sz w:val="21"/>
      <w14:ligatures w14:val="none"/>
    </w:rPr>
  </w:style>
  <w:style w:type="paragraph" w:customStyle="1" w:styleId="BrowneScheduleHeading">
    <w:name w:val="Browne_Schedule Heading"/>
    <w:next w:val="BrowneSchedule1"/>
    <w:uiPriority w:val="5"/>
    <w:qFormat/>
    <w:rsid w:val="004427C6"/>
    <w:pPr>
      <w:pageBreakBefore/>
      <w:numPr>
        <w:numId w:val="32"/>
      </w:numPr>
      <w:spacing w:after="180" w:line="300" w:lineRule="auto"/>
      <w:jc w:val="both"/>
      <w:outlineLvl w:val="2"/>
    </w:pPr>
    <w:rPr>
      <w:rFonts w:ascii="Arial" w:hAnsi="Arial" w:cs="Arial"/>
      <w:b/>
      <w:color w:val="000000" w:themeColor="text1"/>
      <w:kern w:val="0"/>
      <w14:ligatures w14:val="none"/>
    </w:rPr>
  </w:style>
  <w:style w:type="paragraph" w:customStyle="1" w:styleId="BrowneSchedule2">
    <w:name w:val="Browne_Schedule 2"/>
    <w:uiPriority w:val="5"/>
    <w:qFormat/>
    <w:rsid w:val="004427C6"/>
    <w:pPr>
      <w:numPr>
        <w:ilvl w:val="2"/>
        <w:numId w:val="32"/>
      </w:numPr>
      <w:spacing w:after="180" w:line="300" w:lineRule="auto"/>
      <w:jc w:val="both"/>
    </w:pPr>
    <w:rPr>
      <w:rFonts w:ascii="Arial" w:hAnsi="Arial" w:cs="Arial"/>
      <w:kern w:val="0"/>
      <w:sz w:val="21"/>
      <w14:ligatures w14:val="none"/>
    </w:rPr>
  </w:style>
  <w:style w:type="paragraph" w:customStyle="1" w:styleId="BrowneSchedule3">
    <w:name w:val="Browne_Schedule 3"/>
    <w:uiPriority w:val="5"/>
    <w:qFormat/>
    <w:rsid w:val="004427C6"/>
    <w:pPr>
      <w:numPr>
        <w:ilvl w:val="3"/>
        <w:numId w:val="32"/>
      </w:numPr>
      <w:spacing w:after="180" w:line="300" w:lineRule="auto"/>
      <w:jc w:val="both"/>
    </w:pPr>
    <w:rPr>
      <w:rFonts w:ascii="Arial" w:hAnsi="Arial" w:cs="Arial"/>
      <w:kern w:val="0"/>
      <w:sz w:val="21"/>
      <w14:ligatures w14:val="none"/>
    </w:rPr>
  </w:style>
  <w:style w:type="paragraph" w:customStyle="1" w:styleId="BrowneSchedule4">
    <w:name w:val="Browne_Schedule 4"/>
    <w:uiPriority w:val="5"/>
    <w:qFormat/>
    <w:rsid w:val="004427C6"/>
    <w:pPr>
      <w:numPr>
        <w:ilvl w:val="4"/>
        <w:numId w:val="32"/>
      </w:numPr>
      <w:spacing w:after="180" w:line="300" w:lineRule="auto"/>
      <w:jc w:val="both"/>
    </w:pPr>
    <w:rPr>
      <w:rFonts w:ascii="Arial" w:hAnsi="Arial" w:cs="Arial"/>
      <w:kern w:val="0"/>
      <w:sz w:val="21"/>
      <w14:ligatures w14:val="none"/>
    </w:rPr>
  </w:style>
  <w:style w:type="paragraph" w:customStyle="1" w:styleId="BrowneSchedule5">
    <w:name w:val="Browne_Schedule 5"/>
    <w:uiPriority w:val="5"/>
    <w:qFormat/>
    <w:rsid w:val="004427C6"/>
    <w:pPr>
      <w:numPr>
        <w:ilvl w:val="5"/>
        <w:numId w:val="32"/>
      </w:numPr>
      <w:spacing w:after="180" w:line="300" w:lineRule="auto"/>
      <w:jc w:val="both"/>
    </w:pPr>
    <w:rPr>
      <w:rFonts w:ascii="Arial" w:hAnsi="Arial" w:cs="Arial"/>
      <w:kern w:val="0"/>
      <w:sz w:val="21"/>
      <w14:ligatures w14:val="none"/>
    </w:rPr>
  </w:style>
  <w:style w:type="paragraph" w:customStyle="1" w:styleId="BrowneTableHeading">
    <w:name w:val="Browne_Table Heading"/>
    <w:uiPriority w:val="5"/>
    <w:qFormat/>
    <w:rsid w:val="004427C6"/>
    <w:pPr>
      <w:spacing w:before="120" w:after="120" w:line="300" w:lineRule="auto"/>
    </w:pPr>
    <w:rPr>
      <w:rFonts w:ascii="Arial" w:hAnsi="Arial" w:cs="Arial"/>
      <w:b/>
      <w:color w:val="000000" w:themeColor="text1"/>
      <w:kern w:val="0"/>
      <w:sz w:val="21"/>
      <w14:ligatures w14:val="none"/>
    </w:rPr>
  </w:style>
  <w:style w:type="paragraph" w:customStyle="1" w:styleId="BrowneTableText">
    <w:name w:val="Browne_Table Text"/>
    <w:uiPriority w:val="5"/>
    <w:qFormat/>
    <w:rsid w:val="004427C6"/>
    <w:pPr>
      <w:spacing w:before="120" w:after="120" w:line="300" w:lineRule="auto"/>
    </w:pPr>
    <w:rPr>
      <w:rFonts w:ascii="Arial" w:hAnsi="Arial" w:cs="Arial"/>
      <w:color w:val="000000" w:themeColor="text1"/>
      <w:kern w:val="0"/>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s.hubspotusercontent00.net/hubfs/20248256/Programme%20of%20Study/PSHE%20Association%20Programme%20of%20Study%20for%20PSHE%20Education%20(Key%20stages%201%E2%80%935)%2c%20Jan%202020.pdf?hsCtaTracking=d718fa8f-77a8-445b-a64e-bb10ca9a52d8%7C90ef65f6-90ab-4e84-af7b-92884c142b27"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sexual-violence-and-sexual-harassment-between-children-in-schools-and-colleges" TargetMode="External"/><Relationship Id="rId3" Type="http://schemas.openxmlformats.org/officeDocument/2006/relationships/customXml" Target="../customXml/item3.xml"/><Relationship Id="rId21" Type="http://schemas.openxmlformats.org/officeDocument/2006/relationships/hyperlink" Target="https://www.gov.uk/government/publications/equality-act-2010-advice-for-schoo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arefieldprimaryschool.net/page/?title=PSHE&amp;pid=81" TargetMode="External"/><Relationship Id="rId25" Type="http://schemas.openxmlformats.org/officeDocument/2006/relationships/hyperlink" Target="https://www.gov.uk/government/publications/preventing-and-tackling-bullyi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s.hubspotusercontent00.net/hubfs/20248256/Programme%20of%20Study/PSHE%20Association%20Programme%20of%20Study%20for%20PSHE%20Education%20(Key%20stages%201%E2%80%935)%2c%20Jan%202020.pdf?hsCtaTracking=d718fa8f-77a8-445b-a64e-bb10ca9a52d8%7C90ef65f6-90ab-4e84-af7b-92884c142b27" TargetMode="External"/><Relationship Id="rId20" Type="http://schemas.openxmlformats.org/officeDocument/2006/relationships/hyperlink" Target="https://www.gov.uk/government/publications/behaviour-and-discipline-in-schools" TargetMode="External"/><Relationship Id="rId29" Type="http://schemas.openxmlformats.org/officeDocument/2006/relationships/hyperlink" Target="https://www.gov.uk/government/publications/national-citizen-service-guidance-for-schools-and-colle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mental-health-and-behaviour-in-schools--2"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gov.uk/government/publications/alternative-provision" TargetMode="External"/><Relationship Id="rId28" Type="http://schemas.openxmlformats.org/officeDocument/2006/relationships/hyperlink" Target="https://www.gov.uk/government/uploads/system/uploads/attachment_data/file/380595/SMSC_Guidance_Maintained_Schools.pdf" TargetMode="External"/><Relationship Id="rId10" Type="http://schemas.openxmlformats.org/officeDocument/2006/relationships/endnotes" Target="endnotes.xml"/><Relationship Id="rId19" Type="http://schemas.openxmlformats.org/officeDocument/2006/relationships/hyperlink" Target="http://educateagainsthate.com/download/36/"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refieldprimaryschool.net/page/?title=PSHE&amp;pid=81" TargetMode="External"/><Relationship Id="rId22" Type="http://schemas.openxmlformats.org/officeDocument/2006/relationships/hyperlink" Target="https://www.gov.uk/government/publications/send-code-of-practice-0-to-25" TargetMode="External"/><Relationship Id="rId27" Type="http://schemas.openxmlformats.org/officeDocument/2006/relationships/hyperlink" Target="https://www.equalityhumanrights.com/en/advice-and-guidance/" TargetMode="External"/><Relationship Id="rId30" Type="http://schemas.openxmlformats.org/officeDocument/2006/relationships/header" Target="head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Props1.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2.xml><?xml version="1.0" encoding="utf-8"?>
<ds:datastoreItem xmlns:ds="http://schemas.openxmlformats.org/officeDocument/2006/customXml" ds:itemID="{D0658DD2-5C52-4104-BC38-423BAD79E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4.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6929</Words>
  <Characters>39498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Sian Carr</cp:lastModifiedBy>
  <cp:revision>2</cp:revision>
  <cp:lastPrinted>2025-09-11T12:54:00Z</cp:lastPrinted>
  <dcterms:created xsi:type="dcterms:W3CDTF">2026-09-16T20:54:00Z</dcterms:created>
  <dcterms:modified xsi:type="dcterms:W3CDTF">2026-09-16T20:54:00Z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